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MUHTARLIK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(Muhtarlık binası veya toplantının yapıldığı yer)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Konusu:</w:t>
      </w:r>
      <w:r w:rsidDel="00000000" w:rsidR="00000000" w:rsidRPr="00000000">
        <w:rPr>
          <w:color w:val="1f1f1f"/>
          <w:rtl w:val="0"/>
        </w:rPr>
        <w:t xml:space="preserve"> (Toplantının ana konusu belirtilir)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Muhtar: (Adı Soyadı)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İhtiyar Heyeti Üyeleri: (Adları Soyadları)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katılımcılar varsa belirtilir)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1)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2)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3) ... (Diğer maddeler)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Kararlar: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(Konunun özeti, yapılan tartışmalar ve alınan kararlar belirtilir)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(Konunun özeti, yapılan tartışmalar ve alınan kararlar belirtilir)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(Konunun özeti, yapılan tartışmalar ve alınan kararlar belirtilir) ... (Diğer maddeler)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(Toplantıya sunulan belgeler, raporlar vb. varsa belirtilir)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Muhtarın İmzası: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(Muhtarın imzası)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İhtiyar Heyeti Üyelerinin İmzaları: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(İhtiyar heyeti üyelerinin imzaları)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5393 sayılı Belediye Kanunu ve ilgili mevzuat hükümleri çerçevesinde düzenlenmiştir.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Muhtarlık tutanakları, köy veya mahalle ile ilgili alınan kararların resmi kaydı niteliğindedir.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tutanak örneği genel bir format olup, toplantının türüne ve amacına göre farklılık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