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Munzam Zarar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Munzam Zarar Tazminatı Talepli Dava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[Davalı Adı Soyadı] aleyhine [Ana Dava Konusu] davası açmış olup, bu davada [Ana Dava Sonucu] kararı verilmiştir. Bu karara göre, davalı [Davalıya Yüklenen Borç Miktarı] TL tazminat ödemekle yükümlendirilmiştir.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davalı tazminatı ödememektedir. Bu durum, bana maddi ve manevi zarar vermektedir.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Munzam zarar talebimin gerekçeleri: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Tarafından Tazminatın Ödenmemesi Nedeniyle Oluşan Zararları Açıklayın]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Munzam zarar talebim: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[Maddi ve Manevi Munzam Zarar Miktarlarını Açıklayın]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[Ana Dava Kararı]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[Munzam Zararın Belgelenmesine Dair Belgeler (Tahsilat Makbuzu, Fatura, Masraf Belgeleri vb.)]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Asliye Hukuk Mahkemesi'ne posta yoluyla göndermeniz ve diğer nüshasını kendi dosyanızda saklamanız gerekir.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Munzam zarar davası karmaşık bir süreç olabilir. Bu nedenle, haklarınızı korumak için bir avukata danışmanız ve dava sürecinde size yardımcı olması için bir avukat tutmanız tavsiye edilir.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Munzam zarar dava dilekçesi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Munzam Zarar:</w:t>
      </w:r>
      <w:r w:rsidDel="00000000" w:rsidR="00000000" w:rsidRPr="00000000">
        <w:rPr>
          <w:color w:val="1f1f1f"/>
          <w:rtl w:val="0"/>
        </w:rPr>
        <w:t xml:space="preserve"> Ana Zarara Ek Olarak Oluşan Zarar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Tazminat:</w:t>
      </w:r>
      <w:r w:rsidDel="00000000" w:rsidR="00000000" w:rsidRPr="00000000">
        <w:rPr>
          <w:color w:val="1f1f1f"/>
          <w:rtl w:val="0"/>
        </w:rPr>
        <w:t xml:space="preserve"> Maddi ve Manevi Zararların Karşılığı Olarak Ödenen Para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Zammı:</w:t>
      </w:r>
      <w:r w:rsidDel="00000000" w:rsidR="00000000" w:rsidRPr="00000000">
        <w:rPr>
          <w:color w:val="1f1f1f"/>
          <w:rtl w:val="0"/>
        </w:rPr>
        <w:t xml:space="preserve"> Borcun Ödenmemesi Durumunda Hesaplanan Faiz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Manevi Zarar:</w:t>
      </w:r>
      <w:r w:rsidDel="00000000" w:rsidR="00000000" w:rsidRPr="00000000">
        <w:rPr>
          <w:color w:val="1f1f1f"/>
          <w:rtl w:val="0"/>
        </w:rPr>
        <w:t xml:space="preserve"> Kişilik Haklarına Tecavüzden Dolayı Oluşan Üzüntü ve Elem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Zarar:</w:t>
      </w:r>
      <w:r w:rsidDel="00000000" w:rsidR="00000000" w:rsidRPr="00000000">
        <w:rPr>
          <w:color w:val="1f1f1f"/>
          <w:rtl w:val="0"/>
        </w:rPr>
        <w:t xml:space="preserve"> Malvarlığında Meydana Gelen Azalma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