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Ünvanı]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[Müşteri Adı Soyadı/Ünvanı],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Ünvanı] olarak, siz değerli müşterilerimize en kaliteli ürünleri ve hizmetleri sunmaya devam etmek için sürekli çalışıyoruz. Ancak, son dönemde yaşanan ekonomik gelişmeler ve maliyetlerdeki artışlar nedeniyle, [Tarih] tarihinden itibaren geçerli olmak üzere ürün/hizmet fiyatlarımızda bir düzenleme yapmak zorunda kaldık.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değişiklik, [Gerekçe (örneğin, hammadde fiyatlarındaki artış, döviz kurundaki dalgalanmalar, vb.)] gibi faktörlerden kaynaklanmaktadır. Yeni fiyat listemize [Web sitesi linki/Ekteki liste] adresinden ulaşabilirsiniz.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 değerli müşterilerimizin anlayışına güveniyor, iş birliğimizin devamını diliyoruz.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 İmza ve Kaşe]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