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Ruhsatı/Yetki Belgesi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 SAHİBİ'ne ait _________________________________ adresindeki ___________________________ (arsa, bina, daire, vb.) taşınmaz üzerinde YÜKLENİCİ tarafından yapılacak olan inşaat işine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Yapılacak İnşaatın Türü:</w:t>
      </w:r>
      <w:r w:rsidDel="00000000" w:rsidR="00000000" w:rsidRPr="00000000">
        <w:rPr>
          <w:color w:val="1f1f1f"/>
          <w:rtl w:val="0"/>
        </w:rPr>
        <w:t xml:space="preserve"> (Konut, işyeri, fabrika, vb.)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Alanı:</w:t>
      </w:r>
      <w:r w:rsidDel="00000000" w:rsidR="00000000" w:rsidRPr="00000000">
        <w:rPr>
          <w:color w:val="1f1f1f"/>
          <w:rtl w:val="0"/>
        </w:rPr>
        <w:t xml:space="preserve"> (Metrekare olarak)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İnşaatın Projesi:</w:t>
      </w:r>
      <w:r w:rsidDel="00000000" w:rsidR="00000000" w:rsidRPr="00000000">
        <w:rPr>
          <w:color w:val="1f1f1f"/>
          <w:rtl w:val="0"/>
        </w:rPr>
        <w:t xml:space="preserve"> (Ekli proje çizimlerine uygun olarak)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Kullanılacak Malzemelerin Listesi ve Özellikleri:</w:t>
      </w:r>
      <w:r w:rsidDel="00000000" w:rsidR="00000000" w:rsidRPr="00000000">
        <w:rPr>
          <w:color w:val="1f1f1f"/>
          <w:rtl w:val="0"/>
        </w:rPr>
        <w:t xml:space="preserve"> (Ekli teknik şartnameye uygun olarak)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Bedeli:</w:t>
      </w:r>
      <w:r w:rsidDel="00000000" w:rsidR="00000000" w:rsidRPr="00000000">
        <w:rPr>
          <w:color w:val="1f1f1f"/>
          <w:rtl w:val="0"/>
        </w:rPr>
        <w:t xml:space="preserve"> (Toplam bedel ve varsa birim fiyatlar)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Planı:</w:t>
      </w:r>
      <w:r w:rsidDel="00000000" w:rsidR="00000000" w:rsidRPr="00000000">
        <w:rPr>
          <w:color w:val="1f1f1f"/>
          <w:rtl w:val="0"/>
        </w:rPr>
        <w:t xml:space="preserve"> (Ödemelerin ne zaman ve hangi aşamalarda yapılacağı, hakediş düzenleme ve onay süreci)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(Ödemelerin gecikmesi durumunda uygulanacak aylık faiz oranı)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ve Diğer Yasal Yükümlülükler:</w:t>
      </w:r>
      <w:r w:rsidDel="00000000" w:rsidR="00000000" w:rsidRPr="00000000">
        <w:rPr>
          <w:color w:val="1f1f1f"/>
          <w:rtl w:val="0"/>
        </w:rPr>
        <w:t xml:space="preserve"> İnşaatın yapımından kaynaklanan tüm vergi, resim, harç ve diğer yasal yükümlülükler YÜKLENİCİ'ye aittir.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SAHİBİNİN HAK VE YÜKÜMLÜLÜKLERİ: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Yükleniciye işyerini hazır ve kullanılabilir halde teslim etmek.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malzemeleri zamanında temin etmek (eğer malzeme temini iş sahibi tarafından yapılacaksa).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işini yapması için gerekli olan enerji, su ve diğer ihtiyaçlarını karşılamak.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yürütülmesini denetlemek ve gerektiğinde talimat vermek.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SAHİBİ tarafından sağlanan malzemeleri özenle kullanmak ve korumak.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bitiminde, işyerini temiz ve kullanılabilir halde teslim etmek.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tamamlanmasından sonra ___ yıl süreyle işçilik ve malzeme hatalarından doğacak kusurları gidermek.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tüm yasal izin ve belgeleri almak ve güncel tutmak.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yapımından kaynaklanan tüm vergi, resim, harç ve diğer yasal yükümlülüklerden sorumlu olmak.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yapımında çalıştırdığı işçilerin yasal haklarını korumak ve tüm sorumluluğu üstlenmek.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alanında meydana gelebilecek her türlü hasardan sorumlu olmak.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çevreye verebileceği zararları en aza indirmek için gerekli tedbirleri almak.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Yüklenicinin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sahibinin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Çizimleri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müteahhit ile iş sahibi arasındaki inşaat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