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Muvafakatname üst yazıları, muvafakatnamenin amacına ve tarafların ilişkisine göre değişiklik gösterebilir. Ancak genel olarak aşağıdaki unsurları içermelidir: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Belge Türü: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MUVAFAKATNAME</w:t>
      </w:r>
      <w:r w:rsidDel="00000000" w:rsidR="00000000" w:rsidRPr="00000000">
        <w:rPr>
          <w:color w:val="1f1f1f"/>
          <w:rtl w:val="0"/>
        </w:rPr>
        <w:t xml:space="preserve"> (Büyük harflerle ve ortalanmış)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Tarih: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düzenlendiği tarih (Sağ üst köşede veya ortalanmış)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Taraflar: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  <w:r w:rsidDel="00000000" w:rsidR="00000000" w:rsidRPr="00000000">
        <w:rPr>
          <w:color w:val="1f1f1f"/>
          <w:rtl w:val="0"/>
        </w:rPr>
        <w:t xml:space="preserve"> (Adı, soyadı, TC kimlik numarası, adres)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  <w:r w:rsidDel="00000000" w:rsidR="00000000" w:rsidRPr="00000000">
        <w:rPr>
          <w:color w:val="1f1f1f"/>
          <w:rtl w:val="0"/>
        </w:rPr>
        <w:t xml:space="preserve"> (Adı, soyadı, TC kimlik numarası/vergi numarası, adres)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(Gerekirse)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Veli/Vasi:</w:t>
      </w:r>
      <w:r w:rsidDel="00000000" w:rsidR="00000000" w:rsidRPr="00000000">
        <w:rPr>
          <w:color w:val="1f1f1f"/>
          <w:rtl w:val="0"/>
        </w:rPr>
        <w:t xml:space="preserve"> (Adı, soyadı, TC kimlik numarası, adres)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Konu: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Muvafakatnamenin konusunu net bir şekilde belirten bir başlık (Örn: "İşyeri Açma ve Çalışma Ruhsatı İçin Muvafakat", "Yurt Dışı Seyahat İzni", "Taşınmaz Satışına İlişkin Muvafakat" vb.)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Muvafakatname Üst Yazısı: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ourier" w:cs="Courier" w:eastAsia="Courier" w:hAnsi="Courier"/>
          <w:color w:val="1f1f1f"/>
          <w:shd w:fill="f0f4f9" w:val="clear"/>
        </w:rPr>
      </w:pPr>
      <w:r w:rsidDel="00000000" w:rsidR="00000000" w:rsidRPr="00000000">
        <w:rPr>
          <w:rFonts w:ascii="Courier" w:cs="Courier" w:eastAsia="Courier" w:hAnsi="Courier"/>
          <w:color w:val="1f1f1f"/>
          <w:shd w:fill="f0f4f9" w:val="clear"/>
          <w:rtl w:val="0"/>
        </w:rPr>
        <w:t xml:space="preserve">                                     MUVAFAKATNAME</w:t>
        <w:br w:type="textWrapping"/>
        <w:br w:type="textWrapping"/>
        <w:t xml:space="preserve">                                         Tarih: 13.07.2024</w:t>
        <w:br w:type="textWrapping"/>
        <w:br w:type="textWrapping"/>
        <w:t xml:space="preserve">Muvafakat Veren:</w:t>
        <w:br w:type="textWrapping"/>
        <w:t xml:space="preserve">    Adı Soyadı: Ayşe Yılmaz</w:t>
        <w:br w:type="textWrapping"/>
        <w:t xml:space="preserve">    TC Kimlik No: 12345678901</w:t>
        <w:br w:type="textWrapping"/>
        <w:t xml:space="preserve">    Adres: Atatürk Mah. Cumhuriyet Cad. No:10/5, Beşiktaş/İstanbul</w:t>
        <w:br w:type="textWrapping"/>
        <w:br w:type="textWrapping"/>
        <w:t xml:space="preserve">Muvafakat Alan:</w:t>
        <w:br w:type="textWrapping"/>
        <w:t xml:space="preserve">    Adı Soyadı: Mehmet Demir</w:t>
        <w:br w:type="textWrapping"/>
        <w:t xml:space="preserve">    TC Kimlik No: 98765432109</w:t>
        <w:br w:type="textWrapping"/>
        <w:t xml:space="preserve">    Adres: Barbaros Mah. İnönü Cad. No:25/8, Kadıköy/İstanbul</w:t>
        <w:br w:type="textWrapping"/>
        <w:br w:type="textWrapping"/>
        <w:t xml:space="preserve">KONU: İşyeri Açma ve Çalışma Ruhsatı İçin Muvafakat</w:t>
        <w:br w:type="textWrapping"/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muvafakatnamelerde, tarafların unvanları (örneğin, şirket ismi, dernek adı vb.) da belirtilebilir.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muvafakatname bir velayet durumunu içeriyorsa, veli/vasi bilgileri de eklenmelidir.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Konu başlığı, muvafakatnamenin amacını net bir şekilde yansıtmalıdır.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Tarih, genellikle belgenin sağ üst köşesine yazılır, ancak ortalanmış olarak da kullanılabilir.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ve bilgiler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Courie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