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Nace Kodu Değişikliği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Sicil No]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Odası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Odası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Nace Kodu Değişikliği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Faaliyet konusu [Eski Nace Kodu Tanımı] olan firmamızın Nace kodunu [Yeni Nace Kodu] olarak değiştirmek istiyoruz.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değişiklik, faaliyet alanımızdaki değişime bağlı olarak gerekli hale gelmiştir. [Nace Kodu Değişiklik Nedenini Açıklayın].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dilekçemize eklenmiştir.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Nace kodu değişikliğinin tescil edilmesini ve Ticaret Sicil Gazetesi'nde ilan edilmesini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[Güncel Vergi Levhası Fotokopisi veya Mükellefiyet Belgesi]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[Nace Kodu Değişiklik Dilekçe Formu (Ticaret Odasından Alınabilir)]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Ticaret Odası'na elden teslim etmeniz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Nace kodu değişiklik ücreti Ticaret Odaları'na göre değişiklik gösterebilir.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Nace kodu değişikliği işlemi genellikle 15 iş günü içerisinde tamamlanır.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Nace kodu değişikliği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Nace kodu değişikliği dilekçesi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Faaliyet Konusu:</w:t>
      </w:r>
      <w:r w:rsidDel="00000000" w:rsidR="00000000" w:rsidRPr="00000000">
        <w:rPr>
          <w:color w:val="1f1f1f"/>
          <w:rtl w:val="0"/>
        </w:rPr>
        <w:t xml:space="preserve"> Şirketin Uğraştığı İş Kolu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Nace Kodu:</w:t>
      </w:r>
      <w:r w:rsidDel="00000000" w:rsidR="00000000" w:rsidRPr="00000000">
        <w:rPr>
          <w:color w:val="1f1f1f"/>
          <w:rtl w:val="0"/>
        </w:rPr>
        <w:t xml:space="preserve"> Faaliyet Konusunun Sayısal Tanımı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Tescil:</w:t>
      </w:r>
      <w:r w:rsidDel="00000000" w:rsidR="00000000" w:rsidRPr="00000000">
        <w:rPr>
          <w:color w:val="1f1f1f"/>
          <w:rtl w:val="0"/>
        </w:rPr>
        <w:t xml:space="preserve"> Kayıt Altına Alma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İlan:</w:t>
      </w:r>
      <w:r w:rsidDel="00000000" w:rsidR="00000000" w:rsidRPr="00000000">
        <w:rPr>
          <w:color w:val="1f1f1f"/>
          <w:rtl w:val="0"/>
        </w:rPr>
        <w:t xml:space="preserve"> Duyurma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Başka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