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EVLİLİK SÖZLEŞMESİ (MAL REJİMİ SÖZLEŞMESİ)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(Erkek Eşin Adı Soyadı):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(Kadın Eşin Adı Soyadı):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tarafların evlilik birliği içerisinde mallarının yönetimi ve olası bir boşanma durumunda malların paylaşımı ile ilgili olarak hangi mal rejiminin uygulanacağını belirlemektir.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SEÇİLEN MAL REJİMİ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evlilik birliği içerisinde mallarının yönetimi ve boşanma halinde malların paylaşımı konusunda aşağıdaki mal rejimini seçmişlerdir: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Ayrılığı Rejimi:</w:t>
      </w:r>
      <w:r w:rsidDel="00000000" w:rsidR="00000000" w:rsidRPr="00000000">
        <w:rPr>
          <w:color w:val="1f1f1f"/>
          <w:rtl w:val="0"/>
        </w:rPr>
        <w:t xml:space="preserve"> Bu rejime göre, her eşin evlilik öncesinde ve evlilik süresince edindiği mallar kendisine aittir. Boşanma halinde, her eş kendi malvarlığını alır.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Ortaklığı Rejimi:</w:t>
      </w:r>
      <w:r w:rsidDel="00000000" w:rsidR="00000000" w:rsidRPr="00000000">
        <w:rPr>
          <w:color w:val="1f1f1f"/>
          <w:rtl w:val="0"/>
        </w:rPr>
        <w:t xml:space="preserve"> Bu rejime göre, eşlerin evlilik süresince edindikleri mallar ortak olur. Boşanma halinde, ortak mallar eşit olarak paylaşılır.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Paylaşmalı Mal Ayrılığı Rejimi:</w:t>
      </w:r>
      <w:r w:rsidDel="00000000" w:rsidR="00000000" w:rsidRPr="00000000">
        <w:rPr>
          <w:color w:val="1f1f1f"/>
          <w:rtl w:val="0"/>
        </w:rPr>
        <w:t xml:space="preserve"> Bu rejime göre, eşlerin evlilik öncesinde sahip oldukları mallar kendilerine aittir. Evlilik süresince edinilen mallar ise, belirli şartlar altında ortak olur. Boşanma halinde, ortak mallar belirlenen esaslara göre paylaşılır.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 AYRILIĞI REJİMİ SEÇİLMİŞSE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içerisinde edinecekleri tüm malvarlığının ayrı kalmasını kabul ve beyan ederler.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içerisinde edinilmiş olsa dahi, kişisel emekleri ile elde ettikleri gelirlerin ve bu gelirlerle satın alınan malların kendilerine ait olacağını kabul ederler.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 ORTAKLIĞI REJİMİ SEÇİLMİŞSE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içerisinde edinecekleri tüm malvarlığının ortak olacağını kabul ve beyan ederler.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öncesinde sahip oldukları malvarlıklarının da ortak olacağını kabul ve beyan ederler. (İsteğe bağlı)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PAYLAŞMALI MAL AYRILIĞI REJİMİ SEÇİLMİŞSE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öncesinde sahip oldukları malvarlıklarının ayrı kalacağını kabul ve beyan ederler.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içerisinde edinilen malların aşağıdaki şartlar altında ortak olacağını kabul ederler: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(Ortaklık şartları detaylı olarak belirtilir)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sözleşmede belirtilen mal rejiminin uygulanması sırasında doğabilecek her türlü anlaşmazlığı karşılıklı iyi niyet ve anlayışla çözümlemeye çalışacaklardır.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_________________ Aile Mahkemesi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huzurunda onaylandığı tarihte yürürlüğe girer.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(Erkek Eşin Adı Soyadı)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(Kadın Eşin Adı Soyadı)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evlilik sözleşmesi olup, tarafların ihtiyaçlarına göre değiştirilebilir ve detaylandırılabilir. Hukuki bir sorunla karşılaşmamak için bir avukata danışmanız önerilir.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sözleşmesi, evlenmeden önce veya evlilik süresince yapılabilir.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sözleşmesinin geçerli olabilmesi için noter huzurunda yapılması ve imzalanması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