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ONAYLI KİRA SÖZLEŞMESİ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Numarası/Vergi Numarası:</w:t>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ALICI:</w:t>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_________________ (Sözleşme Tarihi) tarihli _________________ (Sözleşme Numarası) sayılı Kira Sözleşmesi'nin feshi.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________________ (Kiracı/Kiraya Veren) sıfatıyla tarafınızla _________________ (Sözleşme Tarihi) tarihinde imzaladığımız _________________ (Sözleşme Numarası) sayılı kira sözleşmesini, 6098 sayılı Türk Borçlar Kanunu'nun _________________. maddesi uyarınca _________________ (gerekçe) nedeniyle feshettiğimi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FESİH GEREKÇESİ: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(Fesih gerekçesi detaylı olarak açıklanır. Örneğin;</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 bedelinin ödenmemesi</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tahliye taahhüdüne uyulmaması</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esaslı bir şekilde tahrip edilmesi</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başka birine devredilmesi veya alt kiraya verilmesi</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Kiracı veya kiraya verenin ölümü</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ihtiyaç nedeniyle kullanılması</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Sözleşmede belirtilen diğer fesih sebepleri)</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TALEP:</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ihtarnamemün tebliğinden itibaren _________________ gün içerisinde kiralananı boşaltmanızı ve anahtarları tarafıma teslim etmenizi, aksi takdirde yasal yollara başvuracağımı bildiririm. Ayrıca, fesih tarihine kadar olan kira bedeli ve diğer borçlarınızı da ödemekle yükümlü olduğunuzu hatırlatırım.</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GÖNDEREN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tarafımca imzalanmış olup, _________________ tarihinde _________________ Noterliği'nde onaylanmıştır.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(Noterin adı, soyadı, imzası ve mührü)</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noter onaylı kira sözleşmesi fesih ihtarıdır ve tarafların durumuna göre uyarlanabilir.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bildirimi, yazılı olarak ve noter kanalıyla yapılması tavsiye edilir.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Fesih bildiriminde, fesih gerekçesi açık ve net bir şekilde belirtilmelidir.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 yaşamamak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