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(Alacaklının Adı, Soyadı, T.C. Kimlik Numarası, Adresi)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(Borçlunun Adı, Soyadı, T.C. Kimlik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(Borç Miktarı) TL tutarındaki borcun ödenmesi.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(Borçlunun Adı, Soyadı) ile aramızda (Borcun Oluşma Tarihi) tarihinde (Sözleşme/Anlaşma/Fatura vb.) sebebiyle (Borç Miktarı) TL tutarında bir borç ilişkisi doğmuştur. Ancak, bugüne kadar borcunuzu ödememiş bulunmaktasınız.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(Borcun ödenmemesi durumunda doğabilecek sonuçlar)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(Ödeme Tarihi) tarihine kadar (Borç Miktarı) TL tutarındaki borcunuzu tamamen ödememeniz halinde yasal yollara başvuracağımı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(Borç Miktarı) TL tutarındaki borcun (Ödeme Tarihi) tarihine kadar ödenmesi,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gecikme faizi veya diğer masrafların da talep edilmesi)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ödeme ihtarnamesi olup, hukuki danışmanlık yerine geçmez.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borcun türüne ve tarafların durumuna göre değişebilir.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ödenmesi için verilen süre makul bir süre olmalıdır (örneğin, 7 gün, 15 gün veya 30 gün).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bir alacaklının borçluya borcunu ödememesi durumunda yasal yollara başvuracağını bildirmesi için kullanılan bir belgedir.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borçlunun borcunu ödemesi için son bir fırsat vermek amacıyla gönderilir.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hukuki bir sürecin başlangıcı olabilir ve ileride dava açılması durumunda delil olarak kullanılabilir.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