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ÖĞRENCİ DİSİPLİN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(Sıra numarası verilir)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.../.../......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...:... </w:t>
      </w:r>
      <w:r w:rsidDel="00000000" w:rsidR="00000000" w:rsidRPr="00000000">
        <w:rPr>
          <w:b w:val="1"/>
          <w:color w:val="1f1f1f"/>
          <w:rtl w:val="0"/>
        </w:rPr>
        <w:t xml:space="preserve">Yer:</w:t>
      </w:r>
      <w:r w:rsidDel="00000000" w:rsidR="00000000" w:rsidRPr="00000000">
        <w:rPr>
          <w:color w:val="1f1f1f"/>
          <w:rtl w:val="0"/>
        </w:rPr>
        <w:t xml:space="preserve"> (Okulun Adı ve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 Bilgileri: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Numarası: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Bilgileri: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 Numarası: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Olayın Tanımı: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(Öğrencinin davranışının ne olduğu, nerede, ne zaman ve nasıl gerçekleştiği ayrıntılı olarak açıklanır. Tanıklar varsa bilgileri belirtilir. Örneğin: "Yukarıda bilgileri belirtilen öğrenci, .../.../...... tarihinde saat ...:... sıralarında (olayın gerçekleştiği yer) (davranışın tanımı) şeklinde davranışta bulunmuştur.")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Tanık Bilgileri: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Sınıfı/Şubesi: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Öğrencinin İfadesi: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söz hakkı verilir ve beyanı aynen yazılır.)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Öğretmen Görüşü: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(Olaya müdahale eden veya tanık olan öğretmenin görüş ve önerileri yazılır.)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Alınan Tedbirler: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(Öğrenciye verilecek disiplin cezası veya uygulanacak tedbir belirtilir. Örneğin: Uyarı, kınama, veli görüşmesi, uzaklaştırma vb.)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Uygulanacak Yönetmelik Maddeleri: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(İhlal edilen yönetmelik maddeleri belirtilir.)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 (Öğretmen/Müdür Yardımcısı)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 Onayı: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Veli/Vasi İmzası: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tutanak, Millî Eğitim Bakanlığı Ortaöğretim Kurumları Yönetmeliği ve ilgili mevzuat hükümleri çerçevesinde düzenlenmiştir.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Öğrenci ve veli/vasi, bu tutanağa karşı okul idaresine itirazda bulunabilirler.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İtirazlar, okul müdürlüğünce değerlendirilerek karara bağlanır.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  <w:r w:rsidDel="00000000" w:rsidR="00000000" w:rsidRPr="00000000">
        <w:rPr>
          <w:color w:val="1f1f1f"/>
          <w:rtl w:val="0"/>
        </w:rPr>
        <w:t xml:space="preserve"> (Varsa)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(Olaya ilişkin fotoğraf, video veya diğer belgeler)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