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[Branşı] Öğretmeni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Uyarı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[Öğretmenin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gerçekleşen/tespit edilen [Uyarı Konusu (Örneğin: Derslere geç gelme, öğrencilere uygunsuz davranış, vb.)] nedeniyle bu uyarı yazısı tarafınıza tebliğ edilmektedir.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[657 Sayılı Devlet Memurları Kanunu'nun ilgili maddesi] uyarınca, öğretmenlik mesleğinin gerektirdiği özen ve sorumluluk bilinciyle hareket etmeniz, görevlerinizi eksiksiz ve zamanında yerine getirmeniz beklenmektedir.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uyarı yazısı, söz konusu davranışın tekrarlanmaması konusunda sizi uyarmak amacıyla yazılmıştır. Benzer durumların tekrarı halinde, hakkında disiplin hükümleri uygulanacaktır.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çalışmalar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