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İŞLERİ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projesi kapsamında yapılacak olan inşaat işlerine ait tüm teknik özellikleri, malzeme standartlarını, işçilik kalitesini ve uygulama esaslarını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inşaat işlerini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ve temel işleri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Betonarme işleri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Yığma işleri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Sıva işleri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işleri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işleri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Doğrama işleri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tesisatı işleri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tesisat işleri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Sıhhi tesisat işleri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Alçıpan ve asma tavan işleri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Seramik ve fayans işleri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Parke ve laminat işleri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Boya ve badana işleri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Adı/Unvanı]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malzemeler TSE belgeli ve 1. sınıf kalitede olacaktır.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ehli ve deneyimli personel tarafından yapılacaktır.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onaylanmayan hiçbir malzeme kullanılmayacaktır.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tüm işler, ilgili mevzuat hükümlerine, standartlara ve proje detaylarına uygun olacaktır.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Hafriyat ve Temel İşleri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Hafriyat, proje kotlarına uygun olarak yapılacaktır.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tipi ve boyutları, statik projede belirtilenlere uygun olacaktır.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betonu, C25 veya statik projede belirtilen sınıfta olacaktır.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Temel yalıtımı, ilgili standartlara uygun malzemeler kullanılarak yapılacaktır.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Betonarme İşleri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sınıfı: C25 veya statik projede belirtilen sınıfta olacaktır.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Çelik sınıfı: S420 veya statik projede belirtilen sınıfta olacaktır.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dökümü ve vibrasyonu: Proje detaylarına uygun olarak yapılacaktır.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Kür işlemi: Betonun özelliklerine ve hava koşullarına uygun olarak yapılacaktır.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Yığma İşleri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Tuğla: [Tuğla Markası] veya muadili (işveren onaylı)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Harç: Çimento, kireç ve kum karışımı (oranlar projede belirtilen şekilde)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Duvar kalınlıkları: Proje detaylarına uygun olarak yapılacaktır.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2.5. Sıva İşleri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sıva: Alçı sıva (veya projede belirtilen farklı bir tür)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sıva: Çimento esaslı sıva (veya projede belirtilen farklı bir tür)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Sıva kalınlığı ve uygulaması: Proje detaylarına uygun olarak yapılacaktır.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2.6. Diğer İşler</w:t>
      </w:r>
      <w:r w:rsidDel="00000000" w:rsidR="00000000" w:rsidRPr="00000000">
        <w:rPr>
          <w:color w:val="1f1f1f"/>
          <w:rtl w:val="0"/>
        </w:rPr>
        <w:t xml:space="preserve"> (Kısaca diğer iş kalemlerine ait teknik özellikler belirtilecektir.)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 PROGRAMI VE TESLİM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programını işverene sunacak ve onayını alacaktır.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programında belirtilen süreler, mücbir sebepler dışında aşılmayacaktır.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teslimi, iş bitirme belgesi düzenlenerek yapılacaktır.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GARANTİ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yapmış olduğu işler için 2 yıl garanti verecektir.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 tarafından ücretsiz olarak giderilecektir.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HUSUSLAR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yüklenici tarafından alınacaktır.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yüklenici tarafından sağlanacaktır.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