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Ortaklığın Giderilmesi İstinaf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[İstinaf Dairesi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Eden: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Telefon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[Davacı 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Avukatı:</w:t>
      </w:r>
      <w:r w:rsidDel="00000000" w:rsidR="00000000" w:rsidRPr="00000000">
        <w:rPr>
          <w:color w:val="1f1f1f"/>
          <w:rtl w:val="0"/>
        </w:rPr>
        <w:t xml:space="preserve"> [Davacı Avukatının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Avukatının T.C. Kimlik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Avukatının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Avukatının Telefon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[Davacı Avukatının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Edilen: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[Davalı T.C. Kimlik No]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[Davalı Telefon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[Davalı E-posta Adresi]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Ortaklığın Giderilmesi Davası İstinaf Dilekçesi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İstinaf Heyeti,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[Mahkeme Adı] [Hâkimlik Adı] [Dosya No] nolu dosyada görülen ve yukarıda konu ve dosya numarası belirtilen ortaklığın giderilmesi davasında, [Tarih] tarihinde verilen kararın [Kararın Bozulma Nedeni] sebebiyle bozulmasını ve davanın yeniden görülerek kabulüne karar verilmesini saygıyla talep etmekteyiz.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Yerel Mahkemenin Kararının Hatalı ve Hukuka Aykırı Olması: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Yerel mahkeme, ortaklığın varlığını kabul etmemekle ve ortaklığın giderilmesi talebini reddetmekle hatalı bir karar vermiştir. [Ortaklığın Varlığını İspatlayan Deliller] gibi delillerimiz açıkça göstermektedir ki, müvekkilim ve davalı arasında [Ortaklık Konusu] üzerinde bir ortaklık kurulmuştur.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Yerel Mahkemenin Delilleri Yanlış Değerlendirmesi: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Yerel mahkeme, sunulan delilleri eksik ve yanlış değerlendirmiştir. [Delillerin Yanlış Değerlendirildiğini Gösteren Hususlar] gibi hususlar, yerel mahkemenin kararının hukuka aykırı olduğunu açıkça göstermektedir.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Yerel Mahkemenin Hukuki Hatalar Yapması: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Yerel mahkeme, [Hukuki Hataların Açıklaması] gibi hukuki hatalar yapmıştır. Bu hatalar, kararın bozulması için yeterli bir sebeptir.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Kararın Adil Olmaması: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Yerel mahkemenin kararı adil değildir. Karar, müvekkilimin haklarını ve menfaatlerini gözetmemektedir.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yerel mahkemenin kararının [Kararın Bozulma Nedeni] sebebiyle bozulmasını ve davanın yeniden görülerek kabulüne karar verilmesini saygıyla talep etmekteyiz.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Dilekçemize ek olarak, yerel mahkeme kararının birer sureti ve dava dosyasının aslı da sunulmuştur.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Avukatının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Yerel Mahkeme Kararının Sureti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Dosyasının Aslı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formattır. Davanızın özel durumuna göre dilekçede değişiklikler yapmanız gerekebilir.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istinaf mahkemesine sunmanız ve diğer nüshasını kendi dosyanızda saklamanız gerekir.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delilleri eklemeyi unutmayın.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giderilmesi istinaf dilekçenizi yazarken resmi bir dil kullanmaya özen gösterin.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