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HİZMET ALIMI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[Kurum/Firma Adı]'nın özel güvenlik hizmet alımı ihalesi kapsamında, hizmetin niteliği, kapsamı, yüklenicinin ve personelin nitelikleri, görev ve sorumlulukları ile diğer hususları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[Kurum/Firma Adı]'nın [Hizmet Verilecek Alanlar] alanlarında 7/24 esasına göre verilecek silahsız/silahlı özel güvenlik hizmetini kapsar.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[Kurum/Firma Adı]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İhaleyi kazanan özel güvenlik şirketi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HİZMETİN NİTELİĞİ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5188 sayılı Özel Güvenlik Hizmetlerine Dair Kanun ve ilgili mevzuat hükümlerine uygun olarak hizmet verecektir.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Hizmet, işverenin belirleyeceği noktalarda, vardiya sistemiyle ve kesintisiz olarak verilecektir.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hizmetin gerektirdiği tüm personel, araç, gereç ve teçhizatı sağlayacaktır.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personelin eğitimi, denetimi ve motivasyonundan sorumlu olacaktır.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PERSONELİN NİTELİKLERİ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5188 sayılı Kanun hükümlerine göre özel güvenlik görevlisi olabilme şartlarını taşıyor olmak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 az lise mezunu olmak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soruşturması olumlu sonuçlanmış olmak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eğitimleri almış ve sertifikaları sahip olmak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görünüşüne özen gösteren, diksiyonu düzgün, iletişim becerileri kuvvetli olmak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Vardiyalı ve esnek çalışma saatlerine uyum sağlayabilmek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GÖREV VE SORUMLULUKLAR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 Yüklenicinin Görev ve Sorumlulukları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hizmeti, bu şartnamede belirtilen esaslara uygun olarak eksiksiz yerine getirmek.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Görevlendirilecek personeli, işverenin onayına sunmak ve gerekli değişiklikleri yapmak.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tüm yasal haklarını (sigorta, maaş, izin vb.) ödemek ve özlük haklarını korumak.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görevlerini eksiksiz yerine getirmesini sağlamak ve denetlemek.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talep edilen raporları düzenli olarak sunmak.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 Özel Güvenlik Görevlilerinin Görev ve Sorumlulukları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Belirlenen noktalarda görev yapmak ve devriye gezmek.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Giriş-çıkışları kontrol etmek, kimlik tespiti yapmak ve kayıt altına almak.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Şüpheli durumları tespit etmek ve gerekli önlemleri almak.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talimatlarını yerine getirmek.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Olaylara müdahale etmek ve gerektiğinde kolluk kuvvetlerine haber vermek.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 aylık olarak ödenecektir.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Ödeme, fatura karşılığında yapılacaktır.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her ayın sonunda bir sonraki aya ait personel maaş bordrolarını ve SGK ödemelerini belgelemek zorundadır.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 SÜRESİ VE FESİH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[Süre] yıldır.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sebeplerle sözleşmeyi feshedebilirler.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hizmetin ifası sırasında oluşabilecek her türlü zarardan sorumludur.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yüklenicinin hizmetinden memnun kalmazsa, yazılı olarak bildirmek kaydıyla sözleşmeyi feshedebilir.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5188 sayılı Kanun ve ilgili mevzuat hükümleri uygulanır.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