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Para İadesi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[Kime]:</w:t>
      </w:r>
      <w:r w:rsidDel="00000000" w:rsidR="00000000" w:rsidRPr="00000000">
        <w:rPr>
          <w:color w:val="1f1f1f"/>
          <w:rtl w:val="0"/>
        </w:rPr>
        <w:t xml:space="preserve"> [İade Talebinde Bulunduğunuz Kurum/Şirket Adı]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[Kurum/Şirket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Para İadesi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[Ürün/Hizmet Adı] satın aldım/aldırdım. [Sipariş/Fatura No]: [Ödeme Miktarı]: [Ödeme Tarihi]: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[İade Sebebi]: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[Ürün/Hizmet Adı] için ödemiş olduğum [Ödeme Miktarı] tutarın [İade Yöntemi] ile [İade Edilecek Hesap Bilgileri] hesabıma iade edilmesini talep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[Satın Alma Belgesi (Fatura, Fiş vb.)]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[Banka Hesap Bilgileri]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genel bir çerçevedir. Dilekçenizi yazarken kendi durumunuza ve kurumun/şirketin taleplerine göre değişiklik yapabilirsiniz.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yazarken dikkat etmeniz gereken bazı önemli noktalar: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resmi bir dil kullanarak yazılmalıdır.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açık ve net bir ifade kullanmalısınız.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nereye teslim edeceğiniz: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Dilekçenizi kurumun/şirketin ilgili birimine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para iadesi dilekçe yazmanıza yardımcı olmuştur.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