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PATENT İŞLEMLERİ İÇİN 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 [Vekalet Verenin Adı Soyadı/Unvanı]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 [Vekalet Verenin T.C. Kimlik Numarası/Vergi Numarası]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[Vekalet 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 [Vekil Olarak Tayin Edilen Kişi veya Şirketin Adı Soyadı/Unvanı]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 [Vekil Olarak Tayin Edilen Kişi veya Şirketin T.C. Kimlik Numarası/Vergi Numarası]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[Vekil Olarak Tayin Edilen Kişi veya Şirketin 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alanı aşağıda belirtilen hususlar ve yetkilerle sınırlı olmak üzere vekili olarak tayin etmiştir:</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Vekalet verenin adına patent başvurusunda bulunmak,</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başvurusu için gerekli tüm belgeleri hazırlamak, imzalamak ve Türk Patent ve Marka Kurumu'na sunmak,</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başvurusu ile ilgili tüm yazışmaları yapmak ve Türk Patent ve Marka Kurumu nezdinde her türlü işlemi takip etmek,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başvurusu ile ilgili olarak gerekli görülen her türlü bilgi ve belgeyi almak, vermek, imzalamak,</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başvurusu ile ilgili olarak Türk Patent ve Marka Kurumu tarafından istenen her türlü düzeltme, ekleme ve değişikliği yapmak,</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başvurusu reddedilmesi halinde itiraz etmek,</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tescil edilmesi halinde patent belgesini almak ve diğer tüm işlemleri yapmak,</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Patent ile ilgili her türlü hukuki ve idari işlemi yapmak, dava açmak, davalara katılmak, sulh olmak, feragat etmek, temyiz etmek, kararları takip etmek ve icraya koymak.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patent başvurusu ve tescil işlemleri ile ilgili tüm süreçler tamamlanıncaya kadar geçerlidir.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[Vekaletnamenin Düzenlendiği İl/İlçe], [Gün/Ay/Yıl]</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İMZA/KAŞE:</w:t>
      </w:r>
      <w:r w:rsidDel="00000000" w:rsidR="00000000" w:rsidRPr="00000000">
        <w:rPr>
          <w:color w:val="1f1f1f"/>
          <w:rtl w:val="0"/>
        </w:rPr>
        <w:t xml:space="preserve"> [Vekalet Verenin İmzası/Kaşesi]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sadece patent işlemleriyle ilgili yetkilere sahip olduğu açıkça belirtilmelidir.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ve vekalet alanın kimlik bilgileri eksiksiz ve doğru olarak yazılmalıdır.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patent işlemleri dışında vekilin herhangi bir işlem yapma yetkisi yoktur.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UYARI:</w:t>
      </w:r>
      <w:r w:rsidDel="00000000" w:rsidR="00000000" w:rsidRPr="00000000">
        <w:rPr>
          <w:color w:val="1f1f1f"/>
          <w:rtl w:val="0"/>
        </w:rPr>
        <w:t xml:space="preserve"> Bu metin yalnızca bilgilendirme amaçlıdır ve hukuki danışmanlık yerine geçmez. Herhangi bir işlem yapmadan önce bir avukat veya patent vekiline danışmanız önerilir.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İLAVE BİLGİ:</w:t>
      </w:r>
      <w:r w:rsidDel="00000000" w:rsidR="00000000" w:rsidRPr="00000000">
        <w:rPr>
          <w:color w:val="1f1f1f"/>
          <w:rtl w:val="0"/>
        </w:rPr>
        <w:t xml:space="preserve"> Patent vekaletnamesi, patent başvurusu ve tescil işlemleri gibi teknik ve hukuki bilgi gerektiren işlemlerde uzman bir patent vekiline yetki verilmesini sağlar. Bu sayede, patent başvuru sürecinin daha hızlı ve sorunsuz ilerlemesi sağlanır.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