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ÜNVANI]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ADRESİ]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UYARI YAZISI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Şirketimizde [Pozisyon Adı] olarak görev yapmakta olduğunuz [Başlangıç Tarihi] tarihinden bu yana, kılık kıyafet yönetmeliğimize uygun olmayan şekilde giyindiğiniz tespit edilmiştir.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[Kılık Kıyafet Yönetmeliğinin İlgili Maddeleri]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uyarı yazısı ile kılık kıyafet yönetmeliğimize uygun giyinmeniz konusunda uyarılıyorsunuz. Aksi takdirde, iş akdinizin feshi dahil olmak üzere yasal işlem başlatılacaktır.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Kılık kıyafet yönetmeliğimize uyum sağlamanız konusunda göstereceğiniz hassasiyet için teşekkür ederiz.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Unvanı]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İmzası]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uyarı yazısı, çalışanın kılık kıyafet yönetmeliğine uymaması durumunda bilgilendirilmesi ve uygun şekilde giyinmesi için bir fırsat verilmesi amacıyla yazılmıştır.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Uyarı yazısı, şirketin kılık kıyafet yönetmeliğine ve iş kanunu hükümlerine uygun olarak hazırlanmalıdır.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Çalışanın savunma hakkı saklıdır ve savunma yapması için kendisine makul bir süre tanınmalıdır.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Bu belge sadece bir örnektir. Hukuki danışmanlık almak için bir avukata başvurmanız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