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Pişmanlık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[Kime Hitap Edilecek Makam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Pişmanlık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[T.C. Kimlik No]: [Telefon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[Yaptığınız Yanlış Belirtilsin] hatasını yaptığımı ve bu hatadan dolayı duyduğum pişmanlığı bildirmek istiyorum.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hatamın [Hataya Neden Olan Sebepleri Belirtilsin] nedenlerden dolayı olduğunu kabul ediyorum. [Yaptığınız Yanlışın Sonuçları Belirtilsin] ve bu durumdan dolayı [Mağdur Olan Kişiler Belirtilsin]'e büyük üzüntü ve zarar verdiğimin farkındayım.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Yaptığım hatanın telafisi için [Telafi Çalışmalarınız Belirtilsin] ve [Mağdur Olan Kişiler Belirtilsin]'den özür dilemek için [Özür Dileme Çalışmalarınız Belirtilsin] gibi adımlar attım.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hatadan ders aldığımı ve bundan sonra böyle bir hatayı tekrarlamayacağıma söz veriyorum.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kime hitap ettiğinize göre değişiklik yapabilirsiniz.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Pişmanlık dilekçenizi samimi bir şekilde yazmanız ve hatanızın telafisi için elinizden geleni yaptığınızı göstermeniz önemlidir.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pişmanlık dilekçesi yazmanıza yardımcı olmuştur.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