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[Kurum 1 Adı] ile [Kurum 2 Adı] arasında, [Protokolün Amacı] amacıyla aşağıdaki şartlarda düzenlenmiştir: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 [Kurum 1 Adı]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[Kurum 1 Adresi]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 [Kurum 1 Yetkilisi Adı Soyadı]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[Kurum 1 Yetkilisi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 [Kurum 2 Adı]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[Kurum 2 Adresi]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 [Kurum 2 Yetkilisi Adı Soyadı]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[Kurum 2 Yetkilisi Unvanı]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konusu, [Protokolün Konusu] olarak belirlenmiştir.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AMAÇ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amacı, [Protokolün Amacı] olarak belirlenmiştir.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HÜKÜMLER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[Kurum 1'in Yükümlülükleri]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[Kurum 2'nin Yükümlülükleri]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[Ortak Yükümlülükler]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[Protokolün Süresi]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[Fesih Şartları]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[Uyuşmazlıkların Çözümü]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[Gizlilik]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[Diğer Hükümler]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[Tarih] tarihinde imzalanmış olup, [Süre] boyunca yürürlükte kalacaktır.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1 Yetkilisi Adı Soyadı] [Kurum 2 Yetkilisi Adı Soyadı]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1 Yetkilisi Unvanı] [Kurum 2 Yetkilisi Unvanı]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1 Kaşesi]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2 Kaşesi]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protokol örneği genel bir format olup, tarafların ihtiyaçlarına göre değiştirilebilir.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