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REHİN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Rehin Muvafakatnamesi ("Muvafakatname"), [Tarih] tarihinde, aşağıdaki taraflar arasında akdedilmiştir: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Rehin Veren (Borçlu):</w:t>
      </w:r>
      <w:r w:rsidDel="00000000" w:rsidR="00000000" w:rsidRPr="00000000">
        <w:rPr>
          <w:color w:val="1f1f1f"/>
          <w:rtl w:val="0"/>
        </w:rPr>
        <w:t xml:space="preserve"> [Rehin Verenin Adı Soyadı]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Rehin Veren TC Kimlik Numarası:</w:t>
      </w:r>
      <w:r w:rsidDel="00000000" w:rsidR="00000000" w:rsidRPr="00000000">
        <w:rPr>
          <w:color w:val="1f1f1f"/>
          <w:rtl w:val="0"/>
        </w:rPr>
        <w:t xml:space="preserve"> [Rehin Verenin TC Kimlik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Rehin Alan (Alacaklı):</w:t>
      </w:r>
      <w:r w:rsidDel="00000000" w:rsidR="00000000" w:rsidRPr="00000000">
        <w:rPr>
          <w:color w:val="1f1f1f"/>
          <w:rtl w:val="0"/>
        </w:rPr>
        <w:t xml:space="preserve"> [Rehin Alanın Adı Soyadı/Kurum Adı]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Rehin Alan TC Kimlik Numarası/Vergi Numarası:</w:t>
      </w:r>
      <w:r w:rsidDel="00000000" w:rsidR="00000000" w:rsidRPr="00000000">
        <w:rPr>
          <w:color w:val="1f1f1f"/>
          <w:rtl w:val="0"/>
        </w:rPr>
        <w:t xml:space="preserve"> [Rehin Alanın TC Kimlik Numarası/Vergi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REHİN KONUSU: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Taşınmaz/Taşınır Mal Tanımı:</w:t>
      </w:r>
      <w:r w:rsidDel="00000000" w:rsidR="00000000" w:rsidRPr="00000000">
        <w:rPr>
          <w:color w:val="1f1f1f"/>
          <w:rtl w:val="0"/>
        </w:rPr>
        <w:t xml:space="preserve"> [Rehin verilen malın açık ve net bir şekilde tanımlanması (tapu bilgileri, araç bilgileri, vb.)]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Rehin Tutarı:</w:t>
      </w:r>
      <w:r w:rsidDel="00000000" w:rsidR="00000000" w:rsidRPr="00000000">
        <w:rPr>
          <w:color w:val="1f1f1f"/>
          <w:rtl w:val="0"/>
        </w:rPr>
        <w:t xml:space="preserve"> [Rehin olarak verilen malın değerini temsil eden tutar]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MUVAFAKAT: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Rehin veren, yukarıda belirtilen malı, borcunu güvence altına almak amacıyla rehin olarak verdiğini ve rehin alanın bu mal üzerinde yasal hakları olduğunu kabul ve beyan eder.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ŞARTLAR: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 Ödeme:</w:t>
      </w:r>
      <w:r w:rsidDel="00000000" w:rsidR="00000000" w:rsidRPr="00000000">
        <w:rPr>
          <w:color w:val="1f1f1f"/>
          <w:rtl w:val="0"/>
        </w:rPr>
        <w:t xml:space="preserve"> Rehin veren, borcunu [Ödeme Tarihi]'ne kadar tamamen ödemekle yükümlüdür.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Rehin Hakkı:</w:t>
      </w:r>
      <w:r w:rsidDel="00000000" w:rsidR="00000000" w:rsidRPr="00000000">
        <w:rPr>
          <w:color w:val="1f1f1f"/>
          <w:rtl w:val="0"/>
        </w:rPr>
        <w:t xml:space="preserve"> Borç ödenmediği takdirde, rehin alan, rehinli mal üzerindeki haklarını kullanabilir ve malı paraya çevirerek alacağını tahsil edebilir.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Masraflar:</w:t>
      </w:r>
      <w:r w:rsidDel="00000000" w:rsidR="00000000" w:rsidRPr="00000000">
        <w:rPr>
          <w:color w:val="1f1f1f"/>
          <w:rtl w:val="0"/>
        </w:rPr>
        <w:t xml:space="preserve"> Rehinle ilgili tüm masraflar (örneğin, ipotek tesis masrafları, haciz masrafları) rehin verene aittir.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İMZALAR: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Rehin Veren: Rehin Alan: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[Rehin Verenin Adı Soyadı] [Rehin Alanın Adı Soyadı/Kurum 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[Tarih] tarihinde [Noter Adı Soyadı] tarafından düzenlenen [Belge Numarası] sayılı noterlik belgesi ile onaylanmıştır.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yalnızca bir örnektir ve hukuki danışmanlık yerine geçmez. Rehin muvafakatnamesi düzenlerken bir avukattan yardım almanız önerilir.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Rehin verilen malın değerinin, borç tutarına uygun olduğundan emin olun.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Rehin muvafakatnamesi, noter huzurunda imzalanmalı ve onaylatılmalıdır.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Rehin hakkı, tapu siciline veya ilgili tescil kurumuna şerh verilerek tescil ettirilmelidir.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