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Resmi kurumlar arası protokoller, kamu kurumları arasında belirli bir amaç doğrultusunda işbirliği ve koordinasyonu sağlamak için yapılan resmi anlaşmalardır. Bu protokoller, kamu hizmetlerinin daha etkin ve verimli bir şekilde sunulmasına katkıda bulunur. İşte farklı alanlarda resmi kurumlar arası protokol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Eğitim İşbirliği Protokolü:</w:t>
      </w:r>
    </w:p>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Milli Eğitim Bakanlığı ile bir üniversite arasında imzalanabilir.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Amaç:</w:t>
      </w:r>
      <w:r w:rsidDel="00000000" w:rsidR="00000000" w:rsidRPr="00000000">
        <w:rPr>
          <w:color w:val="1f1f1f"/>
          <w:rtl w:val="0"/>
        </w:rPr>
        <w:t xml:space="preserve"> Öğretmenlerin mesleki gelişimine katkıda bulunmak, öğrencilere staj imkanı sağlamak, ortak projeler yürütmek, eğitim materyalleri paylaşmak.</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w:t>
      </w:r>
      <w:r w:rsidDel="00000000" w:rsidR="00000000" w:rsidRPr="00000000">
        <w:rPr>
          <w:color w:val="1f1f1f"/>
          <w:rtl w:val="0"/>
        </w:rPr>
        <w:t xml:space="preserve"> Öğretmenlere yönelik hizmet içi eğitim seminerleri düzenlemek, öğrencilere staj imkanı sağlamak, ortak araştırma projeleri yürütmek, eğitim materyalleri ve deneyim paylaşımında bulunmak, öğretmen ve öğrenci değişim programları düzenlemek.</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Sağlık İşbirliği Protokolü:</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Sağlık Bakanlığı ile bir belediye arasında imzalanabilir.</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Amaç:</w:t>
      </w:r>
      <w:r w:rsidDel="00000000" w:rsidR="00000000" w:rsidRPr="00000000">
        <w:rPr>
          <w:color w:val="1f1f1f"/>
          <w:rtl w:val="0"/>
        </w:rPr>
        <w:t xml:space="preserve"> Halk sağlığını korumak ve geliştirmek, sağlık hizmetlerinin kalitesini artırmak.</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w:t>
      </w:r>
      <w:r w:rsidDel="00000000" w:rsidR="00000000" w:rsidRPr="00000000">
        <w:rPr>
          <w:color w:val="1f1f1f"/>
          <w:rtl w:val="0"/>
        </w:rPr>
        <w:t xml:space="preserve"> Toplum sağlığı taramaları yapmak, sağlıklı yaşam eğitimleri vermek, sağlık personelinin eğitimine katkıda bulunmak, ortak sağlık projeleri yürütmek, sağlık tesislerini ortak kullanmak.</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Çevre Koruma Protokolü:</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Çevre, Şehircilik ve İklim Değişikliği Bakanlığı ile bir sivil toplum kuruluşu arasında imzalanabilir.</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Amaç:</w:t>
      </w:r>
      <w:r w:rsidDel="00000000" w:rsidR="00000000" w:rsidRPr="00000000">
        <w:rPr>
          <w:color w:val="1f1f1f"/>
          <w:rtl w:val="0"/>
        </w:rPr>
        <w:t xml:space="preserve"> Çevre kirliliğini önlemek, doğal kaynakları korumak, çevre bilincinin gelişmesine katkıda bulunmak.</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w:t>
      </w:r>
      <w:r w:rsidDel="00000000" w:rsidR="00000000" w:rsidRPr="00000000">
        <w:rPr>
          <w:color w:val="1f1f1f"/>
          <w:rtl w:val="0"/>
        </w:rPr>
        <w:t xml:space="preserve"> Ortak çevre projeleri yürütmek, çevre eğitimleri vermek, çevre sorunları hakkında farkındalık yaratmak, atık yönetimi ve geri dönüşüm konularında işbirliği yapmak.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Afet Yönetimi Protokolü:</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İçişleri Bakanlığı Afet ve Acil Durum Yönetimi Başkanlığı (AFAD) ile bir il özel idaresi arasında imzalanabilir.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Amaç:</w:t>
      </w:r>
      <w:r w:rsidDel="00000000" w:rsidR="00000000" w:rsidRPr="00000000">
        <w:rPr>
          <w:color w:val="1f1f1f"/>
          <w:rtl w:val="0"/>
        </w:rPr>
        <w:t xml:space="preserve"> Afetlere hazırlıklı olmak, afet risklerini azaltmak, afetlere müdahale ve iyileştirme çalışmalarını koordine etmek.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w:t>
      </w:r>
      <w:r w:rsidDel="00000000" w:rsidR="00000000" w:rsidRPr="00000000">
        <w:rPr>
          <w:color w:val="1f1f1f"/>
          <w:rtl w:val="0"/>
        </w:rPr>
        <w:t xml:space="preserve"> Afet risk analizleri yapmak, afet senaryoları hazırlamak, afet tatbikatları düzenlemek, afet müdahale ekiplerini eğitmek, afet sonrası yardım ve destek faaliyetlerini koordine etmek.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Kültür ve Turizm İşbirliği Protokolü:</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Kültür ve Turizm Bakanlığı ile bir yerel yönetim arasında imzalanabilir.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Amaç:</w:t>
      </w:r>
      <w:r w:rsidDel="00000000" w:rsidR="00000000" w:rsidRPr="00000000">
        <w:rPr>
          <w:color w:val="1f1f1f"/>
          <w:rtl w:val="0"/>
        </w:rPr>
        <w:t xml:space="preserve"> Kültürel mirası korumak ve tanıtmak, turizmi geliştirmek, kültürel ve sanatsal etkinlikler düzenlemek.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Kapsam:</w:t>
      </w:r>
      <w:r w:rsidDel="00000000" w:rsidR="00000000" w:rsidRPr="00000000">
        <w:rPr>
          <w:color w:val="1f1f1f"/>
          <w:rtl w:val="0"/>
        </w:rPr>
        <w:t xml:space="preserve"> Kültürel mirasın restorasyonu ve korunmasına yönelik projeler yürütmek, tarihi ve turistik mekanları tanıtmak, festivaller, konserler, sergiler gibi kültürel etkinlikler düzenlemek, turizm altyapısını geliştirmek.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genel bir çerçeve sunmaktadır. Resmi kurumlar arası protokoller, kurumların faaliyet alanlarına ve işbirliği konularına göre farklılık gösterebilir.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hukuki geçerliliği için bir avukata danışmanız tavsiye edilir.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 metninde, tarafların hak ve yükümlülükleri, işbirliği kapsamı, protokol süresi, fesih koşulları, uyuşmazlıkların çözümü gibi hususların açık ve net bir şekilde belirtilmesi önemlidir.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