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[Yanıt Verilen Yazının Konusu]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[Yanıt Verilen Yazının Tarih ve Sayısı]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[Yanıt Verilen Kişi/Kurum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[Yanıt Verilen Kişi/Kurum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[Yanıt Verilen 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[Yanıt Verilen Kişi/Kurum Yetkilisi],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tarihli ve [Sayı] sayılı yazınızda belirtilen [Konu] ile ilgili olarak aşağıdaki açıklamaları yapmak isteriz: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[Yanıt Verilen Yazıdaki Konuya İlişkin Detaylı Açıklama ve Gerekçeler]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[Talep/Soruya İlişkin Cevap veya Bilgilendirme]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15.07.2024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803.01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Spor Salonu Tadilatı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B.08.4.MEM.0.06.00.03/12345 Sayılı Yazınıza İstinaden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İl Milli Eğitim Müdürü,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08.07.2024 tarihli ve B.08.4.MEM.0.06.00.03/12345 sayılı yazınızda belirtilen [Okul Adı] Ortaokulu spor salonu tadilatı talebi ile ilgili olarak aşağıdaki bilgileri sunarız: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 spor salonunda yapılan incelemeler sonucunda, zemin ve duvarlarda meydana gelen bozulmaların öğrencilerimizin güvenliğini tehdit ettiği tespit edilmiştir.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okul spor salonunun tadilatı için gerekli ödeneğin tahsis edilmesi talebiniz uygun görülmüştür. Tadilat çalışmaları en kısa sürede başlatılacaktır.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Milli Eğitim Müdürü Adı Soyadı]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Milli Eğitim Müdürü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Mührü]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