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Riskli Yapı Yıkım Kararına İtiraz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[Çevre, Şehircilik ve İklim Değişikliği İl Müdürlüğü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Riskli Yapı Yıkım Kararına İtiraz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No]: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[TC Kimlik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[E-posta Adresi]: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[Adres] adresinde bulunan ve maliki olduğum [Kat No] katlı [Binanın Kullanım Amacı] binaya ilişkin [Tarih] tarihinde [Karar No] nolu riskli yapı tespit kararı ve [Tarih] tarihinde [Karar No] nolu yıkım kararı verilmiştir.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Anılan yıkım kararına, aşağıda açıklayacağım gerekçelerle itiraz etmekteyim.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İtiraz Gerekçeleri: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Bina Riskli Değildir:</w:t>
      </w:r>
      <w:r w:rsidDel="00000000" w:rsidR="00000000" w:rsidRPr="00000000">
        <w:rPr>
          <w:color w:val="1f1f1f"/>
          <w:rtl w:val="0"/>
        </w:rPr>
        <w:t xml:space="preserve"> Binamız [Binanın Yaşı] yıllıktır ve bu zamana kadar herhangi bir onarım veya güçlendirme çalışması yapılmamıştır. Binada [Binanın Hasar Belirtileri] gibi hasarlar mevcuttur. Ancak, bu hasarlar binanın riskli yapı kategorisine girmesine yetecek seviyede değildir. Bina, [Deprem Yönetmeliği Adı] ve diğer ilgili mevzuata uygun olarak inşa edilmiştir.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Yıkım Kararı Hukuka Aykırıdır:</w:t>
      </w:r>
      <w:r w:rsidDel="00000000" w:rsidR="00000000" w:rsidRPr="00000000">
        <w:rPr>
          <w:color w:val="1f1f1f"/>
          <w:rtl w:val="0"/>
        </w:rPr>
        <w:t xml:space="preserve"> Yıkım kararı, riskli yapı tespit kararına dayanmaktadır. Riskli yapı tespit kararı da yukarıda açıkladığım gerekçelerle hukuka aykırıdır. Bu nedenle, yıkım kararı da hukuka aykırıdır.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Yıkım Kararı Orantısızdır:</w:t>
      </w:r>
      <w:r w:rsidDel="00000000" w:rsidR="00000000" w:rsidRPr="00000000">
        <w:rPr>
          <w:color w:val="1f1f1f"/>
          <w:rtl w:val="0"/>
        </w:rPr>
        <w:t xml:space="preserve"> Binanın tamamının yıkılması yerine, sadece hasarlı kısımların onarılması veya güçlendirilmesi mümkündür. Yıkım kararı, binada ikamet eden kiracıların ve benim mağduriyetimle sonuçlanacaktır.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Yıkım Kararı Maddi ve Manevi Zararlara Yol Açacaktır:</w:t>
      </w:r>
      <w:r w:rsidDel="00000000" w:rsidR="00000000" w:rsidRPr="00000000">
        <w:rPr>
          <w:color w:val="1f1f1f"/>
          <w:rtl w:val="0"/>
        </w:rPr>
        <w:t xml:space="preserve"> Yıkım kararı, binanın değeri ve kira geliri açısından bana maddi zararlar verecektir. Ayrıca, binada ikamet eden kiracıların da barınma sorunu yaşayacak olması manevi açıdan beni ve kiracıları olumsuz etkileyecektir.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Taleplerim: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açıkladığım gerekçeler doğrultusunda, [Karar No] nolu yıkım kararının iptal edilmesini,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Yaptırılan işlemlerin geri alınmasını,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 masraflarının karşılanmasını talep ederim.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İzah: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[Riskli Yapı Tespit Kararı]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[Yıkım Kararı]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[Tapu Kaydı]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[Nüfus Cüzdanı Fotokopisi]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[Binanın Deprem Yönetmeliğine Uygunluğuna Dair Rapor]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[Bina Durumuna Dair Rapor]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[Davacı Tarafından Sunulan Diğer Deliller]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davanızın somut delillerine göre değişiklik yapabilirsiniz.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Riskli Yapı Yıkım Kararına İtiraz Dilekçesini, Çevre, Şehircilik ve İklim Değişikliği İl Müdürlüğü'ne elden teslim edebilir veya posta yoluyla gönderebilirsiniz.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yanıtlanmasını bekliyorsanız, dilekçenizin üzerine "Gereğini arz ederim" yazmanız ve iletişim bilgilerinizi eklemeniz önemlidir.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 avukata danışmanız ve itiraz dilekçenizi onunla birlikte hazırlamanız önemlidir.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