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RUHSAT ALMAK İÇİN MUVAFAKATNAME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Mülk Sahibi/Kiracı: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[Mülk Sahibi/Kiracı Adı Soyadı]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TC Kimlik Numarası:</w:t>
      </w:r>
      <w:r w:rsidDel="00000000" w:rsidR="00000000" w:rsidRPr="00000000">
        <w:rPr>
          <w:color w:val="1f1f1f"/>
          <w:rtl w:val="0"/>
        </w:rPr>
        <w:t xml:space="preserve"> [Mülk Sahibi/Kiracı TC Kimlik Numarası]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  <w:r w:rsidDel="00000000" w:rsidR="00000000" w:rsidRPr="00000000">
        <w:rPr>
          <w:color w:val="1f1f1f"/>
          <w:rtl w:val="0"/>
        </w:rPr>
        <w:t xml:space="preserve"> [Mülk Sahibi/Kiracı Adresi]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İşletme Sahibi/Başvuru Sahibi: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[İşletme Sahibi/Başvuru Sahibi Adı Soyadı]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TC Kimlik Numarası:</w:t>
      </w:r>
      <w:r w:rsidDel="00000000" w:rsidR="00000000" w:rsidRPr="00000000">
        <w:rPr>
          <w:color w:val="1f1f1f"/>
          <w:rtl w:val="0"/>
        </w:rPr>
        <w:t xml:space="preserve"> [İşletme Sahibi/Başvuru Sahibi TC Kimlik Numarası]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  <w:r w:rsidDel="00000000" w:rsidR="00000000" w:rsidRPr="00000000">
        <w:rPr>
          <w:color w:val="1f1f1f"/>
          <w:rtl w:val="0"/>
        </w:rPr>
        <w:t xml:space="preserve"> [İşletme Sahibi/Başvuru Sahibi Adresi]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Adresi: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[İşyeri Adresi]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Mülk sahibi/kiracı, işletme sahibi/başvuru sahibinin yukarıda belirtilen adreste [İşyeri Türü] ruhsatı almasına muvafakat ettiğini beyan eder.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Şartlar: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 sahibi/başvuru sahibi, işyerini ilgili mevzuat ve yönetmeliklere uygun olarak işleteceğini taahhüt eder.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 sahibi/başvuru sahibi, işyerinin faaliyetleri nedeniyle mülk sahibi/kiracıya veya üçüncü kişilere herhangi bir zarar vermesi durumunda sorumluluğu kabul eder.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 sahibi/başvuru sahibi, işyerinin faaliyetleri nedeniyle çevreye veya insan sağlığına zarar vermeyeceğini taahhüt eder.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Süre: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ruhsat başvurusunun yapıldığı tarihten itibaren geçerli olup, işyeri faaliyetinin sona ermesine kadar devam eder.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Mülk Sahibi/Kiracı: İşletme Sahibi/Başvuru Sahibi: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 Soyad] [Ad Soyad]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ruhsat başvurusu için gerekli belgeler arasındadır.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Muvafakatnamenin noter tasdikli olması gerekmektedir.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belge yalnızca bir örnektir ve hukuki danışmanlık yerine geçmez. Ruhsat almak için muvafakatname düzenlerken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