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RUHSAT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[Belediye/Kurum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TAAHHÜT SAHİBİ (İŞLETME SAHİBİ/YETKİLİSİ):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Adı/Ünvanı: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Adresi: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RUHSAT KONUSU: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Türü: (İşyeri Açma ve Çalıştırma Ruhsatı, İnşaat Ruhsatı, vb.)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No: (Varsa)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Tarihi: (Varsa)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İşletme/Yapı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TAAHHÜT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yukarıda belirtilen ruhsat konusu ile ilgili olarak aşağıdaki hususları kapsamaktadır.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TAAHHÜTLER: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a. Taahhüt sahibi, işletmesini/yapısını ilgili tüm mevzuat hükümlerine, yönetmeliklere, standartlara ve ruhsat şartlarına uygun olarak açacağını/işleteceğini/inşa edeceğini taahhüt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b. Taahhüt sahibi, işletme/yapı faaliyetleri sırasında çevreye, insan sağlığına ve can güvenliğine zarar verecek herhangi bir uygulamada bulunmayacağını taahhüt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c. Taahhüt sahibi, işletme/yapı faaliyetlerinden kaynaklanan atıkların yönetimi konusunda gerekli tüm tedbirleri alacak ve ilgili mevzuat hükümlerine uygun olarak bertaraf edeceğini taahhüt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d. Taahhüt sahibi, işletme/yapı ile ilgili olarak yetkili merciler tarafından istenen tüm bilgi ve belgeleri eksiksiz ve zamanında sunacağını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e. Taahhüt sahibi, işletme/yapı faaliyetleri sırasında oluşabilecek herhangi bir kaza veya acil durumda, yetkili mercilere derhal haber verecek ve gerekli önlemleri alacağını taahhüt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f. Taahhüt sahibi, işletme/yapı ile ilgili olarak şikayet veya ihbar olması durumunda, yetkili mercilerle işbirliği yapacak ve gerekli düzeltmeleri yapacağını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g. Taahhüt sahibi, işletme/yapı denetimi için yetkili mercilere her zaman kolaylık sağlayacağını taahhüt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h. Taahhüt sahibi, işbu taahhütnamede belirtilen yükümlülüklere aykırı davranması halinde, ilgili mevzuat hükümleri çerçevesinde ruhsatın iptali, idari para cezası ve diğer yaptırımları kabul edeceğini beyan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YÜRÜRLÜK: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imzalandığı tarihten itibaren yürürlüğe girer ve ruhsatın geçerlilik süresi boyunca geçerliliğini korur.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Taahhüt Sahibi (İşletme Sahibi/Yetkilisi)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[Belediye/Kurum Yetkilisi İmza ve Kaşe]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ruhsat taahhütnamesidir. Ruhsat türüne ve ilgili mevzuata göre içeriği değişebilir.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