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SAĞLIK NEDENİYLE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(İşverenin Unvanı,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Kanunu madde 24/II-a bendi uyarınca iş sözleşmesinin sağlık sebepleriyle feshi.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(İşverenin Unvanı) bünyesinde (İşe Başlama Tarihi) tarihinden beri (Göreviniz) olarak çalışmaktayım. Ancak, iş yerindeki çalışma koşulları nedeniyle sağlık sorunları yaşamaya başladım.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(Sağlık sorunlarınızın ayrıntılı açıklaması ve bu sorunların iş yerindeki çalışma koşullarıyla ilişkisini net bir şekilde belirtin. Gerekirse doktor raporu vb. belgeler ekleyin.)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sağlık sorunları nedeniyle, iş sözleşmemi İş Kanunu madde 24/II-a bendi uyarınca haklı nedenle feshettiğimi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sözleşmemin haklı nedenle feshedildiğini kabul etmenizi,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Kıdem ve ihbar tazminatlarımın, kullanılmayan yıllık izinlerimin karşılığı olan ücretlerin ve diğer yasal haklarımın eksiksiz olarak tarafıma ödenmesini talep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 yasal yollara başvurma hakkımı saklı tuttuğumu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sorunlarınızın iş yerindeki çalışma koşullarıyla ilişkisini kanıtlayacak belgeleri (doktor raporu, sağlık kurulu raporu vb.) ihtarnameye eklemeniz önemlidir.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 madde 24/II-a: "İş sözleşmesinin konusu olan işin yapılması işin niteliğinden doğan bir sebeple işçinin sağlığı veya yaşayışı için tehlikeli olursa" işçi iş sözleşmesini haklı nedenle feshedebilir.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sağlık sorunları nedeniyle iş sözleşmesini feshetmeden önce işverene durumu düzeltmesi için makul bir süre vermelidir.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işçinin sağlık sorunlarını gidermek için gerekli tedbirleri almazsa, işçi iş sözleşmesini haklı nedenle feshedebilir.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