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SANAT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Sanat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 ve kültür alanında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Sanatçıları desteklemek ve sanatsal çalışmaları teşvik etmek,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 eserlerinin üretilmesi, sergilenmesi, satışı ve pazarlanması ile ilgili faaliyetlerde bulunmak,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Toplumun sanat ve kültüre erişimini kolaylaştırmak,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 ve kültür alanında öncü ve yenilikçi bir kuruluş olmak.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sanat eserinin (resim, heykel, fotoğraf, seramik, cam, tekstil, takı, müzik, film, tiyatro vb.) üretimi, alım satımı, ithalatı ve ihracatı.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 galerileri, sergi salonları, atölyeler, sanat merkezleri, sanat okulları ve benzeri mekanlar açmak, işletmek, kiralamak ve kiraya vermek.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Sanatçıların eserlerinin sergilenmesi, tanıtılması, pazarlanması ve satışı için her türlü organizasyon, etkinlik, fuar, festival ve yarışma düzenlemek.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Sanatçıların eğitimi, gelişimine katkı sağlamak amacıyla kurs, seminer, atölye çalışmaları ve benzeri faaliyetler düzenlemek.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 ve kültür alanında yayıncılık, basım, dağıtım ve pazarlama faaliyetleri yapmak.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 ve kültür alanında danışmanlık, proje geliştirme, yönetim ve organizasyon hizmetleri vermek.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Sanat ve kültür alanında her türlü sponsorluk, bağış ve destek faaliyetlerinde bulunmak.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8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sanat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