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ŞANTİYE ŞEFİ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Belediyesi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[BİRİM ADI]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ŞANTİYE ŞEFİ: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Sicil No: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(İnşaat, Makine vb.)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İŞVEREN: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İNŞAAT: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İdare: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Pafta/Ada/Parsel No: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Adresi: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No: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Tarihi: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Sahibi: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Sahibinin Adresi: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inşaatın şantiye şefi olarak görevlendirildiğimi ve bu görevi 3194 sayılı İmar Kanunu ve ilgili diğer mevzuat hükümlerine uygun olarak yerine getireceğimi beyan ve taahhüt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ruhsat ve eklerine uygun olarak yapılmasından,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kullanma izin belgesi alınana kadar şantiye şefliği görevini yürütmekten,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her safhasında şantiyede hazır bulunmaktan veya bulunamayacağım zamanlarda yerime vekalet vereceğim kişiyi ilgili idareye bildirmekten,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İnşaatta kullanılan malzemelerin projeye uygunluğunu kontrol etmekten,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tedbirlerinin alınmasından,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ve çevre sağlığına zarar vermeden inşaatın yapılmasından,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idare tarafından yapılacak denetimlerde hazır bulunmaktan,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fenni mesuliyetini üstlenen mühendis ile birlikte imzalanması gereken belgeleri birlikte imzalamaktan,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gereği tutulması gereken yapı günlüğünü eksiksiz olarak tutmaktan,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 ilgili idareye gerekli belgeleri teslim etmekten sorumlu olacağımı,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taahhüdüme aykırı davranışlarımın tespiti halinde 3194 sayılı İmar Kanunu ve ilgili mevzuat hükümleri gereğince hakkımda işlem yapılacağını,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Şantiye şefliği görevimden ayrılmam veya işten çıkarılmam halinde durumu derhal ilgili idareye bildireceğimi,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Şantiye şefliği görevimin sona ermesinden sonra yapı kullanma izni alınana kadar sorumlu olduğumu,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taahhütnamede yer alan hususlara uyacağımı,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Aksi takdirde doğacak her türlü hukuki ve cezai sorumluluğu kabul ettiğimi beyan ve taahhüt ederim.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ŞANTİYE ŞEFİ: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şantiye şefi taahhütnamesidir.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mevzuata göre değişiklik gösterebilir.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