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ŞARTLI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gerçekleşmesi için gereken şartın açık ve net bir şekilde belirtilmesi, örneğin: belirli bir tarihte ödeme yapılması, belirli bir malın teslim edilmesi, belirli bir davanın sonuçlanması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şartı yerine getirmesi halinde, Borçlu'yu belirtilen konuya ilişkin tüm borçlarından dolayı ibra edeceğini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şartın yerine getirilmemesi durumunda ibranamenin geçersiz olacağı, faiz, masraf, ibranın kapsamı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Borçlu tarafından belirtilen şartın yerine getirilmesi ile yürürlüğe girecektir.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Şartlı ibraname, borçlunun belirli bir şartı yerine getirmesi halinde alacaklı tarafından ibra edileceğini gösteren bir belgedir.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Şartın açık ve net bir şekilde belirtilmesi önemlidir. Aksi takdirde, ibranamenin geçerliliği konusunda anlaşmazlıklar çıkabilir.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tarafların ibranameyi kendi özgür iradeleriyle imzalamaları gerekir.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Şartlı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