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Savcılığa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[Savcılık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Cumhuriyet Savcısı,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 Hakkında Bilgiler]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Gerekçesi]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açıkladığım gerekçeler doğrultusunda, aşağıdaki taleplerimin yerine getirilmesini rica ederim: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[Talep 1]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[Talep 2]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[Talep 3]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Belgelerin Listesi]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konusuna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[Savcılık Adı]'na elden teslim edebilir veya posta yoluyla gönderebilirsiniz.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konusuna göre ek belgeler istenebilir. Bu nedenle, dilekçenizi yazmadan önce [Savcılık Adı]'nın web sitesini ziyaret etmeniz ve gerekli belgeleri öğrenmeniz faydalı olacaktır.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dilekçenizin konusuyla ilgili diğer belgeleri de ekleyebilirsiniz.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savcılığa dilekçe yazarken size yardımcı olur.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