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SERVİS ARAÇ KAZA/ARIZA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[Kaza/Arıza Saati]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[Kaza/Arıza Yeri]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Servis Aracı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 Adı Soyadı: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 Telefonu: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[Kazanın veya arızanın nasıl meydana geldiğinin detaylı açıklaması]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Yaralananlar (varsa):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Yaralanma Durumu: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Alınan İlk Müdahale: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 (varsa):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Aracında Meydana Gelen Hasar: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Araçlarda Meydana Gelen Hasar (varsa):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Zararlar (yol, çevre vb.):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[Olayın tekrarını önlemek için alınan veya alınacak önlemler]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Şoför: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Müdürü/Yetkilisi: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[Olayla ilgili diğer önemli bilgiler, fotoğraflar, çizimler vb.]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servis araç kaza/arıza tutanağıdır. Olayın özelliklerine göre farklı bölümler eklenebilir veya çıkarılabilir.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şoför ve okul yetkilisi tarafından imzalanmalıdır.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 varsa, onların da imzası alınmalıdır.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fotoğrafları veya çizimleri varsa, tutanağa eklenmelidir.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https://www.egitimhane.com/ogrenci-servis-tutanagi-d359297.html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kaynakta, öğrenci servis araçları ile ilgili farklı tutanak örnekleri bulabilirsiniz.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ogrenci-servis-tutanagi-d359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