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SIFIR ARAÇ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[Vekil Olarak Tayin Edilen Kişi veya Şirketin Adı Soyadı/Unvanı]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[Vekil Olarak Tayin Edilen Kişi veya Şirketin T.C. Kimlik Numarası/Vergi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 veya Şirketin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verenin adına [Marka] marka, [Model] model, [Yıl] model sıfır bir araç satın almak,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 alımı için gerekli tüm sözleşmeleri (satış sözleşmesi, finansman sözleşmesi vb.) imzalamak,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 alımı ile ilgili tüm ödemeleri yapmak (peşinat, kredi taksitleri vb.),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Aracın tescil ve trafik işlemlerini (ruhsat çıkarma, plaka takma vb.) gerçekleştirmek,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Araçla ilgili tüm vergi, harç ve diğer masrafları ödemek,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 teslimatını almak ve vekalet verene teslim etmek,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 ile ilgili her türlü ek belge ve aksesuarı (kasko, sigorta, garanti belgesi vb.) almak ve işlemlerini yapmak,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 alımı ile ilgili her türlü resmi ve özel kurum ve kuruluş nezdinde vekalet vereni temsil etmek,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Araç alımı ile ilgili her türlü hukuki işlem yapmak,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sıfır araç alımı ve ilgili tüm işlemler tamamlanıncaya kadar geçerlidir.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belirtilen sıfır aracın alımı ile ilgili yetkilere sahip olduğu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araç markası, modeli ve yılı açıkça yazılmalıdır.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işlemler dışında vekilin herhangi bir işlem yapma yetkisi yoktur.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