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SİGORTA İŞLEMLERİ İÇİN MUVAFAKATNAME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[Sigorta Şirketi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[Sigorta Şirketi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[Sigortalı Adı Soyadı]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[Sigortalı TC Kimlik Numarası]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[Sigortalı Adresi]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Sigorta İşlemleri İçin Muvafakat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[Sigorta Şirketi Adı]'na,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kimlik bilgileri belirtilen şahsımın sigorta poliçesi ile ilgili tüm işlemlerin, aşağıda belirtilen kişi/kurum tarafından yapılmasına muvafakat ederim.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Yetkilendirilen Kişi/Kurum: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Soyadı/Unvanı:</w:t>
      </w:r>
      <w:r w:rsidDel="00000000" w:rsidR="00000000" w:rsidRPr="00000000">
        <w:rPr>
          <w:color w:val="1f1f1f"/>
          <w:rtl w:val="0"/>
        </w:rPr>
        <w:t xml:space="preserve"> [Yetkilendirilen Kişi/Kurum Adı Soyadı/Unvanı]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TC Kimlik Numarası/Vergi Numarası:</w:t>
      </w:r>
      <w:r w:rsidDel="00000000" w:rsidR="00000000" w:rsidRPr="00000000">
        <w:rPr>
          <w:color w:val="1f1f1f"/>
          <w:rtl w:val="0"/>
        </w:rPr>
        <w:t xml:space="preserve"> [Yetkilendirilen Kişi/Kurum TC Kimlik/Vergi Numarası]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Yetki Kapsamı: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Poliçe düzenleme, yenileme, iptal ve değişiklik işlemleri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Hasar ihbarı ve takibi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Prim ödemeleri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Sigorta ile ilgili her türlü bilgi ve belge talep etme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Süre: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muvafakatname, imza tarihinden itibaren [Süre] boyunca geçerlidir.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[Sigortalı İmza]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[Sigortalı Adı Soyadı]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muvafakatname, sigorta şirketi tarafından talep edilen belgeler arasındadır. Muvafakatnamenin noter tasdikli olması gerekmektedir.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BİLGİLER: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Sigorta işlemleri için yetkilendirilecek kişi veya kurumun adı, soyadı/unvanı ve TC kimlik numarası/vergi numarası doğru ve eksiksiz olarak yazılmalıdır.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Yetki kapsamı açık ve net bir şekilde belirtilmelidir.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Muvafakatnamenin süresi belirtilmelidir. Süresiz olarak verilen muvafakatnameler, sigortalı tarafından yazılı olarak geri alınmadığı sürece geçerliliğini korur.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Muvafakatnamede belirtilen yetkiler, sigortalı tarafından her zaman sınırlandırılabilir veya iptal edilebilir.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belge yalnızca bir örnektir ve hukuki danışmanlık yerine geçmez. Sigorta muvafakatnamesi düzenlerken bir avukattan yardım almanız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