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(Alacaklı/Borçlu):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(Alacaklı/Borçlu):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Feshi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(Mahkeme Adı) Mahkemesi'ne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 (bundan sonra "Sözleşme" olarak anılacaktır), aşağıda belirtilen sebeplerden dolayı feshettiğimi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Sebebi: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için diğer geçerli sebepler varsa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(Fesih sebeplerine ilişkin ek açıklamalar ve deliller sunulur. Örneğin, ihlal edilen sözleşme maddeleri, tanık beyanları, belgeler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Sonucu: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edilen nedenlerle, Sözleşme'nin _________________ (tarih) tarihi itibariyle feshedilmesine ve (varsa) tarafıma ödenmesi gereken _________________ TL tutarındaki tazminatın tahsiline karar verilmesini saygılarımla arz ve talep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bir örneği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sebebini kanıtlayan diğer belgeler)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örneği, genel bir format olup, sözleşmenin türüne ve fesih sebebine göre uyarlanmalıdır.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Dilekçenin, ilgili mahkemeye hitaben yazılması ve dava dilekçesi olarak sunulması gerekmektedir.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