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STAJYER AVUKAT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 AVUKAT: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[Avukatın Adı Soyadı]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 Sicil Numarası:</w:t>
      </w:r>
      <w:r w:rsidDel="00000000" w:rsidR="00000000" w:rsidRPr="00000000">
        <w:rPr>
          <w:color w:val="1f1f1f"/>
          <w:rtl w:val="0"/>
        </w:rPr>
        <w:t xml:space="preserve"> [Avukatın Baro Sicil Numarası]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Sicil Numarası:</w:t>
      </w:r>
      <w:r w:rsidDel="00000000" w:rsidR="00000000" w:rsidRPr="00000000">
        <w:rPr>
          <w:color w:val="1f1f1f"/>
          <w:rtl w:val="0"/>
        </w:rPr>
        <w:t xml:space="preserve"> [Avukatın Vergi Dairesi ve Sicil Numarası]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Büro Adresi:</w:t>
      </w:r>
      <w:r w:rsidDel="00000000" w:rsidR="00000000" w:rsidRPr="00000000">
        <w:rPr>
          <w:color w:val="1f1f1f"/>
          <w:rtl w:val="0"/>
        </w:rPr>
        <w:t xml:space="preserve"> [Avukatın Büro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VERİLEN STAJYER AVUKAT: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[Stajyer Avukatın Adı Soyadı]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 ve Staj Sicil Numarası:</w:t>
      </w:r>
      <w:r w:rsidDel="00000000" w:rsidR="00000000" w:rsidRPr="00000000">
        <w:rPr>
          <w:color w:val="1f1f1f"/>
          <w:rtl w:val="0"/>
        </w:rPr>
        <w:t xml:space="preserve"> [Stajyer Avukatın Baro ve Staj Sicil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 KAPSAMI: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verilen stajyer avukat; tarih ve numarası yazılı işbu vekâletteki; sulh hukuk mahkemeleri, asliye ceza mahkemeleri, sulh ceza hakimlikleri ile icra tetkik mercilerinde, avukatın takip ettiği davadosyaları ile ilgili olarak; duruşmalara katılmak, dilekçe vermek, icra takibi yapmak, takip dosyalarını incelemek, ilgili mercilerden bilgi ve belge almak gibi her türlü işlemi avukat adına yapmaya yetkilidir.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 AVUKATIN İMZASI: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[Avukatın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[Tarih] tarihinde [Noter Adı Soyadı] tarafından düzenlenen [Belge Numarası] sayılı noterlik belgesi ile onaylanmıştır.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Stajyer avukat muvafakatnamesi düzenlerken bir avukattan yardım almanız önerilir.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stajyer avukatın hangi mahkemelerde ve hangi dosyalarda işlem yapabileceğini açıkça belirtmelidir.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tasdikli olmalıdır.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 avukat, muvafakatnamede belirtilen yetkileri aşmamalıdır.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avukat tarafından her zaman geri alınabilir.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 avukat, muvafakatname ile birlikte baro kimlik kartını ve staj belgesini de ibraz etmelidir.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 avukat, duruşmalara katılırken avukat cübbesi giymelidir.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 avukat, muvafakatnamede belirtilen yetkileri kullanırken, avukatın talimatlarına uymakla yükümlüdür.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