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[Pay Sahiplerinin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Şufa Hakkının Kullanılmasına Davet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tarihinde, şirketimizdeki [Hisse Oranı] oranındaki payım, [Alıcı Adı Soyadı/Unvanı]'na [Satış Bedeli] TL bedelle devredilmiştir.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Türk Ticaret Kanunu'nun 734. maddesi uyarınca, diğer pay sahipleri olarak şufa hakkınızı kullanma yetkiniz bulunmaktadır. Bu hakkınızı kullanmak istemeniz halinde, tarafıma [Tarih] tarihine kadar yazılı olarak bildirimde bulunmanız gerekmektedir. Aksi takdirde, şufa hakkınızdan feragat ettiğiniz kabul edilecektir.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Yetkilisi Adı Soyadı ve İmzası]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Kaşesi]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Vergi Numarası ve Mersis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muhataplara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Yetkilisi Adı Soyadı ve İmzası]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Kaşesi]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şirketinizin esas sözleşmesi ve pay devri sözleşmesindeki hükümlere göre değişebilir.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Şufa hakkı ile ilgili hukuki bir süreç başlatmadan önce bir avukata danışmanız tavsiye edilir.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Şufa hakkı, pay sahiplerinin, devredilen payları aynı şartlarla satın alma hakkıdır.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Şufa hakkı, Türk Ticaret Kanunu'nun 734. maddesinde düzenlenmiştir.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Şufa hakkı, pay devrinin diğer pay sahiplerine noter aracılığıyla bildirilmesinden itibaren 3 ay içinde kullanılmalıdır.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