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TADİLAT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yapılacak olan tadilat işlerine ait tüm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tadilat işlerini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[Tadilat Yapılacak Alanlar] (Örneğin: İç mekan tadilatı, dış cephe tadilatı, tesisat tadilatı vb.)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[Tadilat Kapsamındaki İşler] (Örneğin: Duvar yıkma/örme, sıva, boya, döşeme, elektrik tesisatı, sıhhi tesisat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malzemeler TSE belgeli veya eşdeğer uluslararası standartlara uygun, 1. sınıf kalitede olacaktır.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ehli ve deneyimli personel tarafından yapılacaktır.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onaylanmayan hiçbir malzeme veya yöntem kullanılmayacaktır.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tüm işler, ilgili mevzuat hükümlerine, standartlara ve proje detaylarına uygun olacaktır.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sırasında mevcut yapının statik yapısına zarar verilmeyecektir.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sırasında çevreye ve komşulara rahatsızlık verilmemesi için gerekli önlemler alınacaktır.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İş Kalemlerine Özel Teknik Özellikler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1]: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 (Örneğin: Duvar için tuğla/briket/gazbeton, boya için su bazlı/yağlı boya vb.)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 (Örneğin: Sıva kalınlığı, boya kat sayısı vb.)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 (Örneğin: Duvar düzgünlüğü, boya dayanıklılığı vb.)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2]: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3]: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iş kalemleri için de benzer şekilde detaylı özellikler belirtilecektir.)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 hazırlayacak ve işverenin onayına sunacaktır.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belgesi düzenlenerek ve işverenin kabulü ile gerçekleşecektir.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[Garanti Süresi] yıl garanti verecektir.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örnek bir tadilat teknik şartnamesi olup, her proje için özel olarak hazırlanması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