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Tapu İptal ve Tescil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Tapu İptal ve Tescil Davası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davacı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Davalı Adı Soyadı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tapuya tescil edilen [</w:t>
      </w:r>
      <w:r w:rsidDel="00000000" w:rsidR="00000000" w:rsidRPr="00000000">
        <w:rPr>
          <w:b w:val="1"/>
          <w:color w:val="1f1f1f"/>
          <w:rtl w:val="0"/>
        </w:rPr>
        <w:t xml:space="preserve">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taşınmazın tapusunun iptal edilerek kendi adıma tescil edilmesini talep etmekteyim.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Davaya Konu Olay: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Davaya Konu Olayı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 Tarafın Tescilinin Hukuka Aykırılığı: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Tarafın Tescilinin Hukuka Aykırı Olduğunu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Hak Sahibi Olması: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Hak Sahibi Olduğunu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İddia ve Talepler: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[Davallının Adı Soyadı]'nın [Tarih] tarihinde tapuya tescil edilen [Taşınmazın Cinsini, Tapu Belgesi Numarasını ve Ada-Parsel Bilgilerini Yazınız] taşınmazın tapusunun iptal edilmesini,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Kendi adıma [Taşınmazın Cinsini, Tapu Belgesi Numarasını ve Ada-Parsel Bilgilerini Yazınız] taşınmazın tapusunun tescil edilmesini,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davalıdan tahsil edilmesini,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vekalet ücretimin de davalıdan tahsil edilmesini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[Davayı Destekleyen Belgelerin Listesini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ışığında, davamın kabulüne ve yukarıda yer alan taleplerimin yerine getirilmesine karar verilmesini saygıyla arz ederim.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Davayı Destekleyen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iptal ve tescil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tapu iptal ve tescil davası dilekçesi yazarken size yardımcı olur.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