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ALIM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Taşınmaz Alımı:</w:t>
      </w:r>
      <w:r w:rsidDel="00000000" w:rsidR="00000000" w:rsidRPr="00000000">
        <w:rPr>
          <w:color w:val="1f1f1f"/>
          <w:rtl w:val="0"/>
        </w:rPr>
        <w:t xml:space="preserve"> Vekalet verenin adına ve hesabına, [Satıcının Adı Soyadı/Unvanı]'ndan [Taşınmazın Adresi/Tapu Bilgileri] adresindeki taşınmazı, [Alış Bedeli] TL bedelle satın almak.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İmzalama:</w:t>
      </w:r>
      <w:r w:rsidDel="00000000" w:rsidR="00000000" w:rsidRPr="00000000">
        <w:rPr>
          <w:color w:val="1f1f1f"/>
          <w:rtl w:val="0"/>
        </w:rPr>
        <w:t xml:space="preserve"> Taşınmaz alımı ile ilgili her türlü sözleşmeyi (satış vaadi sözleşmesi, gayrimenkul satış sözleşmesi vb.) vekalet verenin adına imzalamak ve gerekli diğer belgeleri düzenlemek.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Tapu İşlemleri:</w:t>
      </w:r>
      <w:r w:rsidDel="00000000" w:rsidR="00000000" w:rsidRPr="00000000">
        <w:rPr>
          <w:color w:val="1f1f1f"/>
          <w:rtl w:val="0"/>
        </w:rPr>
        <w:t xml:space="preserve"> Tapu dairesinde taşınmazın alımı ile ilgili tüm işlemleri yapmak, tapu devrini sağlamak, tapu harcı ve diğer vergileri ödemek.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 İşlemleri:</w:t>
      </w:r>
      <w:r w:rsidDel="00000000" w:rsidR="00000000" w:rsidRPr="00000000">
        <w:rPr>
          <w:color w:val="1f1f1f"/>
          <w:rtl w:val="0"/>
        </w:rPr>
        <w:t xml:space="preserve"> Taşınmazın alım bedeli olan [Alış Bedeli] TL'yi satıcıya ödemek, gerekli diğer ödemeleri (vergi, harç vb.) yapmak.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 taşınmaz alımı ile ilgili her türlü resmi ve özel kurum ve kuruluş nezdinde temsil etmek.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Taşınmaz alımı ile ilgili her türlü hukuki işlem yapmak,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taşınmaz alım işlemleri tamamlanıncaya kadar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belirtilen taşınmazın alımı ile ilgili yetkilere sahip olduğu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ile taşınmazın tapu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alım bedeli açıkça yazılmalıdır.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