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TECZİYE YAZISI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Antetli Kağıdı]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[Konu]:</w:t>
      </w:r>
      <w:r w:rsidDel="00000000" w:rsidR="00000000" w:rsidRPr="00000000">
        <w:rPr>
          <w:color w:val="1f1f1f"/>
          <w:rtl w:val="0"/>
        </w:rPr>
        <w:t xml:space="preserve"> Tecziye Bildirimi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Personelin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Personelin Sicil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Personelin Ünvanı]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[İlgili Personelin Adı Soyadı],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gerçekleşen [Olayın Tanımı] nedeniyle hakkınızda yapılan inceleme sonucunda, [Kanun/Yönetmelik Madde ve Fıkra] uyarınca size [Ceza Türü (Kınama, Uyarma, Aylıktan Kesme vb.)] cezası verilmesine karar verilmiştir.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[Olayın tanımı ve ceza gerekçesi detaylı bir şekilde açıklanır.]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ceza, size tebliğ edildiği tarihten itibaren [X] gün içinde [İtiraz Merci Mekamı]'na itiraz etme hakkınız saklıdır. İtiraz etmediğiniz takdirde ceza kesinleşecektir.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sunulur.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İmza]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Adı Soyadı]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Ünvanı]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kurumun resmi antetli kağıdına yazılmalıdır.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Tarih, ilgili personelin adı soyadı, sicil numarası, ünvanı, olayın tanımı, kanun/yönetmelik madde ve fıkra, ceza türü, itiraz merci makamı ve itiraz süresi doğru ve eksiksiz olarak girilmelidir.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 gerekçesi detaylı bir şekilde açıklanmalıdır.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hakkı ve süresi belirtilmelidir.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Antetli Kağıdı]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 Temmuz 2024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Tecziye Bildirimi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Ahmet Yılmaz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123456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Mühendis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Ahmet Yılmaz,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 Temmuz 2024 tarihinde gerçekleşen işyerinde meydana gelen iş kazası nedeniyle hakkınızda yapılan inceleme sonucunda, 657 Sayılı Devlet Memurları Kanunu'nun 125/E-f bendine göre size kınama cezası verilmesine karar verilmiştir.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kazasının meydana gelmesinde ihmalkar davrandığınız ve iş güvenliği kurallarına uymadığınız tespit edilmiştir.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ceza, size tebliğ edildiği tarihten itibaren 7 gün içinde disiplin kuruluna itiraz etme hakkınız saklıdır. İtiraz etmediğiniz takdirde ceza kesinleşecektir.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sunulur.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Ayşe Kaya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İnsan Kaynakları Müdürü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