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TEKSTİL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Tekstil Sanayi ve Ticaret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Tekstil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tekstil ürününün üretimi, ithali, ihracı, toptan ve perakende satışını yapmak,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kaliteli ve yenilikçi ürünler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lider ve saygın bir konuma gelmek.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pamuklu, yünlü, ipekli, sentetik, suni ve diğer tekstil ürünlerinin imalatı, boyanması, baskısı, terbiyesi, aprelenmesi, paketlenmesi, depolanması, taşınması, pazarlanması ve satışı.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iplik, kumaş, triko, dokuma, örme, hazır giyim, ev tekstili, perdelik, döşemelik, havlu, bornoz, halı, kilim ve diğer tekstil ürünlerinin imalatı, alım satımı, ithalatı ve ihracatı.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Tekstil sektöründe kullanılan her türlü makine, teçhizat, alet, edevat, hammadde, yardımcı malzeme ve sarf malzemelerinin alım satımı, ithali, ihracı, imalatı ve pazarlaması.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Tekstil sektöründe faaliyet gösteren firmalara danışmanlık, eğitim, organizasyon, tasarım ve pazarlama hizmetleri vermek.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Tekstil sektöründe faaliyet gösteren firmaların ürünlerini teşhir etmek, tanıtmak ve satmak amacıyla fuar, sergi ve organizasyonlar düzenlemek.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Tekstil sektörü ile ilgili her türlü yazılım, donanım ve bilişim teknolojileri ürünlerini geliştirmek, almak, satmak, kiralamak ve kiraya vermek.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tekstil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