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[Yayın Organının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[Yayın Organının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Tekzip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[Yayın Organı Yetkilisinin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[Yayın Organı Yetkilisinin Ünvanı]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[Yayın Tarihi] tarihinde yayınlanan "[Yayının Başlığı]" başlıklı haberinizde yer alan [Tekzip Edilen İfade/İfadeler] şeklindeki beyanlarınız gerçeği yansıtmamaktadır.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Doğrusu şudur ki: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[Gerçek durumu açıklayın ve kanıtlayıcı belgeler varsa ekleyin.]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5187 sayılı Basın Kanunu'nun 20. maddesi uyarınca, bu tekzip yazısının tarafınıza ulaşmasından itibaren 3 gün içinde yayınlanmasını talep ederim. Aksi takdirde, yasal haklarımı kullanacağımı beyan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[Tekzip edilen yayının bir kopyası]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[Tekzip edilen ifadeyi çürüten belgeler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Tekzip yazısı, yayın organının yetkilisine hitaben yazılmalıdır.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Tekzip yazısında, tekzip edilen ifade/ifadeler açıkça belirtilmelidir.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Gerçek durum, kanıtlayıcı belgelerle birlikte açık ve net bir şekilde ifade edilmelidir.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5187 sayılı Basın Kanunu'nun 20. maddesine atıfta bulunulmalıdır.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Tekzip yazısı, ilgili yayın organına ulaştırılmalıdır (elden, posta yoluyla, noter aracılığıyla veya e-posta ile).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Gazete X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[Gazete Adresi]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Tekzip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Yazı İşleri Müdürü,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 Temmuz 2024 tarihinde yayınlanan "İş Adamı Ahmet Yılmaz Dolandırıcılıktan Tutuklandı" başlıklı haberinizde yer alan "Ahmet Yılmaz'ın 1 milyon TL dolandırdığı iddia ediliyor" şeklindeki beyanınız gerçeği yansıtmamaktadır.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Doğrusu şudur ki: Hakkımda herhangi bir dolandırıcılık iddiası veya suçlaması bulunmamaktadır. Bu iddialar tamamen asılsızdır ve kişilik haklarıma saldırı niteliğindedir.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5187 sayılı Basın Kanunu'nun 20. maddesi uyarınca, bu tekzip yazısının tarafınıza ulaşmasından itibaren 3 gün içinde yayınlanmasını talep ederim. Aksi takdirde, yasal haklarımı kullanacağımı beyan ederim.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Ahmet Yılmaz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 Temmuz 2024 tarihli "İş Adamı Ahmet Yılmaz Dolandırıcılıktan Tutuklandı" başlıklı haberin bir kopyası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Bu sadece bir örnektir. Kendi durumunuza göre gerekli değişiklikleri yaparak kullanabilirsiniz.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