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Vatandaşlık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İçişleri Bakanlığı Nüfus ve Vatandaşlık İşleri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Uyruğu: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Uyruğunuz: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Anne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Meslek: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Mesleğiniz: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Türk Vatandaşlığı Başvurusu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5901 Sayılı Türk Vatandaşlığı Kanunu'nun Hangi Maddesine Göre Başvurduğunuzu Açıklayın (Evlilik, Doğum, İkamet vb.)</w:t>
      </w:r>
      <w:r w:rsidDel="00000000" w:rsidR="00000000" w:rsidRPr="00000000">
        <w:rPr>
          <w:color w:val="1f1f1f"/>
          <w:rtl w:val="0"/>
        </w:rPr>
        <w:t xml:space="preserve">] kapsamında Türk vatandaşlığına kabul edilmek istiyorum.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talebimle ilgili gerekli belgeleri ekte sunmuştur.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[5901 Sayılı Türk Vatandaşlığı Kanunu'nun Hangi Maddesine Göre Başvurduğunuzu Açıklayın (Evlilik, Doğum, İkamet vb.)] şartlarını yerine getirdiğime dair beyanımı da sunarım.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incelemelerin yapılarak, Türk vatandaşlığına kabul edilmemi 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Fotoğrafı: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Belgesi (Doğum Yoluyla Başvuru Yapılıyorsa):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Cüzdanı (Evlilik Yoluyla Başvuru Yapılıyorsa):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vatandaşlık başvuru gerekçenize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Nüfus ve Vatandaşlık İşleri Genel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Nüfus ve Vatandaşlık İşleri Genel Müdürlüğü'ne 199 numaralı telefondan ulaşabilirsiniz.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vatandaşlığı başvuru süreci ve gerekli belgeler hakkında detaylı bilgi için Nüfus ve Vatandaşlık İşleri Genel Müdürlüğü'nün web sitesini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color w:val="1f1f1f"/>
          <w:rtl w:val="0"/>
        </w:rPr>
        <w:t xml:space="preserve">) inceleyebilirsiniz.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Türk vatandaşlığı başvuru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