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UÇUŞ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Numarası (varsa):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Tarihi: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Kalkış Yeri (Havalimanı):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Varış Yeri (Havalimanı):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Havayolu Şirketi: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Uçuş Numarası: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Biz, yukarıda bilgileri belirtilen çocuğun anne ve babası olarak, çocuğumuzun yukarıda belirtilen seyahat bilgilerine uygun olarak uçak ile seyahat etmesine izin veriyoruz.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İlişkisi: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görüldüğü takdirde ek bilgiler veya özel talimatlar buraya yazılabilir.]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18 yaşından küçük çocuğun tek başına veya refakatçi ile seyahat etmesi durumunda gereklidir.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tarafından onaylanması veya resmi kurumlarca (kaymakamlık, valilik gibi) tasdik edilmesi gerekebilir.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Havayolu şirketinin talep etmesi halinde, muvafakatnamenin İngilizce tercümesi de gerekebilir.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18 yaşından küçük çocuğun tek başına seyahat etmesi durumunda, havayolu şirketinin belirlediği kurallar ve prosedürler de dikkate alınmalıdır.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