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ULUSLARARASI MAL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 (Exporter/İhracatçı):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 (Company Name):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 (Address):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Ülke (Country):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 (Importer/İthalatçı):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 (Company Name):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 (Address):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Ülke (Country):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 (Subject of the Contract):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SATICI'nın, ALICI'ya aşağıda belirtilen niteliklere sahip ________________________________________________ (malın cinsi) malı satması ve teslim etmesi, ALICI'nın da bu malı satın alması ve belirlenen bedeli ödemesi hususunda tarafların hak ve yükümlülüklerini düzenlemektir.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MALIN NİTELİKLERİ VE MİKTARI (Description and Quantity of Goods):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Cinsi (Type of Goods):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 (Quantity):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 (Brand/Model): (varsa)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Özellikler (Other Specifications): (renk, ebat, kalite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 (Contract Price and Payment Terms):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 (Total Price): _______________________________________________ USD/EUR/vb.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 (Payment Method): (Akreditif/Havale/EFT/Çek vb.)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 (Payment Time): (Sevkiyat öncesi/sonrası/belirli bir süre içinde)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İncoterms: (Teslim şekli, örneğin FOB, CIF, EXW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TESLİMAT ŞARTLARI (Delivery Terms):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 (Place of Delivery):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 (Date of Delivery):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Sevkiyat Şekli (Mode of Shipment): (Deniz/Kara/Hava/Kombine)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Ambalaj (Packaging): (Malın ambalajlanma şekli ve gereklilikleri)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KALİTE VE GARANTİ ŞARTLARI (Quality and Warranty Terms):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Kalitesi (Quality of Goods): (Uluslararası standartlara uygunluk, kalite belgeleri vb.)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(Warranty Period): _______________________________________________ yıl/ay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Kapsamı (Warranty Coverage): (Hangi kusurların garanti kapsamında olduğu)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 (Other Provisions):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Geçerli Hukuk (Governing Law):</w:t>
      </w:r>
      <w:r w:rsidDel="00000000" w:rsidR="00000000" w:rsidRPr="00000000">
        <w:rPr>
          <w:color w:val="1f1f1f"/>
          <w:rtl w:val="0"/>
        </w:rPr>
        <w:t xml:space="preserve"> Bu Sözleşme, _______________ (ülke adı) hukukuna tabi olacak ve bu hukuka göre yorumlanacaktır.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 (Dispute Resolution):</w:t>
      </w:r>
      <w:r w:rsidDel="00000000" w:rsidR="00000000" w:rsidRPr="00000000">
        <w:rPr>
          <w:color w:val="1f1f1f"/>
          <w:rtl w:val="0"/>
        </w:rPr>
        <w:t xml:space="preserve"> İşbu Sözleşme'den doğan veya Sözleşme ile ilgili her türlü uyuşmazlık, öncelikle taraflar arasında iyi niyetle çözümlenmeye çalışılacaktır. Taraflar arasında anlaşma sağlanamaması halinde, uyuşmazlık _______________ (yer) tahkim kurallarına göre nihai olarak çözümlenecektir.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 (Force Majeure):</w:t>
      </w:r>
      <w:r w:rsidDel="00000000" w:rsidR="00000000" w:rsidRPr="00000000">
        <w:rPr>
          <w:color w:val="1f1f1f"/>
          <w:rtl w:val="0"/>
        </w:rPr>
        <w:t xml:space="preserve"> Taraflar, doğal afetler, savaş, grev, lokavt, hükümet kısıtlamaları gibi mücbir sebeplerden kaynaklanan gecikme veya temerrüt hallerinde sorumlu tutulmayacaklardır.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Sözleşmenin Feshi (Termination of Contract):</w:t>
      </w:r>
      <w:r w:rsidDel="00000000" w:rsidR="00000000" w:rsidRPr="00000000">
        <w:rPr>
          <w:color w:val="1f1f1f"/>
          <w:rtl w:val="0"/>
        </w:rPr>
        <w:t xml:space="preserve"> Taraflardan herhangi biri, diğer tarafın Sözleşme'deki yükümlülüklerini önemli ölçüde ihlal etmesi halinde, yazılı bildirimde bulunarak Sözleşme'yi feshedebilir.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Bildirimler (Notices):</w:t>
      </w:r>
      <w:r w:rsidDel="00000000" w:rsidR="00000000" w:rsidRPr="00000000">
        <w:rPr>
          <w:color w:val="1f1f1f"/>
          <w:rtl w:val="0"/>
        </w:rPr>
        <w:t xml:space="preserve"> İşbu Sözleşme kapsamındaki tüm bildirimler, yazılı olarak ve aşağıdaki adreslere yapılacaktır: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(Adres)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(Adres)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 (Validity):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 (Signatures and Seals of the Parties):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uluslararası mal satış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