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UMRE ZİYARETİ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 (Eşi/Velisi):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Umreye Gidecek Kişi: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Yakınlık Derecesi: (Eş, çocuk, anne, baba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Yakınlık Derecesi: (Eş, çocuk, anne, baba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[Muvafakat Veren Adı Soyadı], yukarıda bilgileri belirtilen [Umreye Gidecek Kişi Adı Soyadı]'nın Umre ibadeti için Suudi Arabistan'a gitmesine [Refakatçi Adı Soyadı] ile birlikte/tek başına gitmesine muvafakat ediyorum.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Umreye Gidiş Tarihi: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Umreden Dönüş Tarihi: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Acentesi: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Refakatçi (varsa):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.... tarihinde .... Noteri tarafından onaylanmıştır.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18 yaşından küçüklerin veya evli kadınların Umre ibadeti için gereklidir.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tarafından onaylanmalıdır.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Umreye Gidecek Kişi 18 yaşından küçük ise ve refakatçisi anne veya babası değilse, refakatçinin noter onaylı taahhütname vermesi gerekebilir.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