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ÜRÜN HASAR TESPİT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Görevi) </w:t>
      </w:r>
      <w:r w:rsidDel="00000000" w:rsidR="00000000" w:rsidRPr="00000000">
        <w:rPr>
          <w:b w:val="1"/>
          <w:color w:val="1f1f1f"/>
          <w:rtl w:val="0"/>
        </w:rPr>
        <w:t xml:space="preserve">Tutanak Düzenlenen Yer: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Müşteri Bilgileri: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Satıcı/Firma Bilgileri: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Firma Ünvanı: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Ürün Bilgileri: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 Adı: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Seri Numarası: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Satın Alma Tarihi: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Satın Alma Yeri: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Fatura Numarası: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Hasarın Tanımı: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(Üründe tespit edilen hasar detaylı bir şekilde açıklanır. Hasarın boyutu, yeri, türü (çizik, kırık, ezik, vb.) belirtilir. Gerekirse fotoğraflar eklenir.)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Hasarın Nedeni: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(Müşteri veya satıcı tarafından hasarın nasıl oluştuğuna dair beyanlar alınır. Şahit varsa bilgileri kaydedilir.)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Tespit Edilen Diğer Hususlar: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(Ürünle ilgili diğer gözlemler, eksik parçalar, ambalaj durumu vb. belirtilir.)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Beyanları: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Beyanı: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Satıcı/Firma Beyanı: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(Tarafların uzlaşması durumunda alınacak aksiyonlar belirtilir. Uzlaşma sağlanamaması durumunda yasal yollara başvurulacağı belirtilir.)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Satıcı/Firma Yetkilisi: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(Fotoğraflar, fatura veya garanti belgesi kopyaları gibi belgeler eklenir.)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imzalanması sağlanmalıdır.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 tespit tutanağı, ürünün garanti kapsamında değerlendirilmesi veya iade/değişim taleplerinde önemli bir belgedir.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ürün hasar tespiti sürecinde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