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Üst yazı, bir kurum veya kuruluşta, bir yazının ekinde gönderilen ve ekteki yazıyı açıklayan, özetleyen veya tamamlayan kısa bir yazıdır. Genellikle resmi yazışmalarda kullanılır ve ekteki belgenin amacını, içeriğini ve ilgili kişi veya birimleri belirtir.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Üst Yazı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[Bölüm/Müdürlük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 [Yazı Sayısı]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[Ek Yazının Konusu]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Kişi/Birim]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[Ek Yazının Tarih ve Sayısı]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tarih ve sayılı yazımız ekinde gönderilen "[Ek Yazının Konusu]" hakkında bilgilerinize sunulur.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Unvanı, Adı Soyadı]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MİLLÎ EĞİTİM BAKANLIĞI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 Genel Müdürlüğü</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 B.08.0.PGM.0.33.00.01/12345</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Öğretmenlerin Yıllık İzinleri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Tüm Okul Müdürlükleri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2023/15 sayılı Genelge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 tarih ve sayılı genelge ekinde gönderilen "2023 Yılı Öğretmenlerin Yıllık İzinleri" hakkında bilgilerinize sunulur.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arz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Personel Genel Müdürü</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 yazı, ekteki yazının bir özeti niteliğindedir ve ekteki yazının tamamını içermez.</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 yazıda, ekteki yazının tarih ve sayısı belirtilmelidir.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 yazının sonunda, gönderen kişinin unvanı, adı soyadı ve imzası bulunmalıdır.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Üst yazı, ilgili kişi veya birimlere gönderilir.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Esenyurt İlçe Milli Eğitim Müdürlüğü - Yazışma Örnekleri:</w:t>
      </w:r>
      <w:r w:rsidDel="00000000" w:rsidR="00000000" w:rsidRPr="00000000">
        <w:rPr>
          <w:color w:val="1f1f1f"/>
          <w:rtl w:val="0"/>
        </w:rPr>
        <w:t xml:space="preserve"> </w:t>
      </w:r>
      <w:hyperlink r:id="rId6">
        <w:r w:rsidDel="00000000" w:rsidR="00000000" w:rsidRPr="00000000">
          <w:rPr>
            <w:color w:val="0b57d0"/>
            <w:u w:val="single"/>
            <w:rtl w:val="0"/>
          </w:rPr>
          <w:t xml:space="preserve">https://esenyurt.meb.gov.tr/www/yazisma-ornekleri/icerik/889</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kaynakta farklı yazışma örnekleri bulabilirsiniz.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senyurt.meb.gov.tr/www/yazisma-ornekleri/icerik/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