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USTA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USTA: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Mesleği/Uzmanlık Alanı: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talebi üzerine USTA tarafından aşağıda belirtilen işlerin yapılması ve tarafların bu konudaki hak ve yükümlülüklerinin belirlenmesidir.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KAPSAMI: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Adı/Türü: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Detaylı Açıklaması: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 yaptırmak için gerekli olan malzemeyi temin etmek ve işyerinde hazır bulundurmak.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İşin yapılmasına engel olacak herhangi bir durum oluşturmamak.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İşin bitiminde işi kontrol etmek ve kabul veya ret gerekçelerini yazılı olarak bildirmek.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İşin bedelini sözleşmede belirtilen şartlarda ve zamanında ödemek.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USTANIN HAK VE YÜKÜMLÜLÜKLERİ: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 işçilik ve sanat kurallarına uygun olarak, zamanında ve eksiksiz olarak yapmak.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İşin yapılması sırasında iş güvenliği tedbirlerine uymak ve gerekli malzemeyi kullanmak.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İşverenin talep ettiği değişiklikleri, ek ücret karşılığında yapmak.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İşin bitiminde işi İŞVEREN'e teslim etmek ve gerekli belgeleri düzenlemek.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Toplam Bedeli: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hakediş, ara ödemeler vb.)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Faiz: (Yasal faiz oranı veya taraflarca belirlenecek oran)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Cezası: (Günlük veya haftalık olarak belirlenir)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hallerde sözleşmeyi feshedebilirler: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yangın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USTA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