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UYARI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[Kişinin/Kurumun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[İhtar Konusu] (Örneğin: Sözleşmeye Aykırılık, Taahhütlerin Yerine Getirilmemesi, Haksız Rekabet, vb.)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[Muhatabın Adı Soyadı/Unvanı],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[Sözleşme/Anlaşma/Olayın Tanımı] ile ilgili olarak tarafınızca yapılan/yapılmayan [Eylem/Davranış] nedeniyle, [Açıklama] [Kanun/Sözleşme Maddesi] hükümlerine aykırılık teşkil etmektedir.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[Talep Edilen Düzeltme/Aksiyon] hususunda tarafınızı uyarıyoruz. Aksi takdirde, [Sözleşme/Kanun]'dan doğan haklarımızı kullanarak yasal yollara başvurma hakkımız saklıdır.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 Adı Soyadı ve İmzası]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 Vergi Numarası ve Mersis Numarası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 Adı Soyadı ve İmzası]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Uyarı ihtarnamesi içeriği, duruma ve ihtar konusuna göre değişebilir.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tavsiye edilir.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Uyarı ihtarnamesi, bir kişi veya kuruma belirli bir konuda yasal bir uyarıda bulunmak amacıyla gönderilen resmi bir belgedir.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muhataba sorunu çözmesi için bir fırsat tanır ve ileride doğabilecek hukuki anlaşmazlıklarda delil olarak kullanılabilir.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